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445321-2023-01228</w:t>
      </w:r>
    </w:p>
    <w:p>
      <w:pPr>
        <w:jc w:val="center"/>
      </w:pPr>
      <w:r>
        <w:rPr>
          <w:b/>
          <w:sz w:val="24"/>
        </w:rPr>
        <w:t>采购项目编号：</w:t>
      </w:r>
      <w:r>
        <w:rPr>
          <w:b/>
          <w:sz w:val="24"/>
        </w:rPr>
        <w:t>YFHN2023023</w:t>
      </w:r>
    </w:p>
    <w:p>
      <w:pPr>
        <w:jc w:val="center"/>
      </w:pPr>
      <w:r>
        <w:rPr>
          <w:b/>
          <w:sz w:val="24"/>
        </w:rPr>
        <w:t>项目名称：</w:t>
      </w:r>
      <w:r>
        <w:rPr>
          <w:b/>
          <w:sz w:val="24"/>
        </w:rPr>
        <w:t>新兴县天堂镇人民政府农村环境卫生保洁项目</w:t>
      </w:r>
    </w:p>
    <w:p>
      <w:pPr>
        <w:jc w:val="center"/>
      </w:pPr>
      <w:r>
        <w:rPr>
          <w:b/>
          <w:sz w:val="24"/>
        </w:rPr>
        <w:t>采购人：</w:t>
      </w:r>
      <w:r>
        <w:rPr>
          <w:b/>
          <w:sz w:val="24"/>
        </w:rPr>
        <w:t>新兴县天堂镇人民政府</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第一章投标邀请</w:t>
      </w:r>
    </w:p>
    <w:p>
      <w:pPr>
        <w:ind w:firstLine="480"/>
      </w:pPr>
      <w:r>
        <w:rPr/>
        <w:t>云浮市宏诺招标代理有限公司</w:t>
      </w:r>
      <w:r>
        <w:rPr/>
        <w:t>受</w:t>
      </w:r>
      <w:r>
        <w:rPr/>
        <w:t>新兴县天堂镇人民政府</w:t>
      </w:r>
      <w:r>
        <w:rPr/>
        <w:t>的委托，采用</w:t>
      </w:r>
      <w:r>
        <w:rPr/>
        <w:t>公开招标</w:t>
      </w:r>
      <w:r>
        <w:rPr/>
        <w:t>方式组织采购</w:t>
      </w:r>
      <w:r>
        <w:rPr/>
        <w:t>新兴县天堂镇人民政府农村环境卫生保洁项目</w:t>
      </w:r>
      <w:r>
        <w:rPr/>
        <w:t>。欢迎符合资格条件的国内供应商参加投标。</w:t>
      </w:r>
    </w:p>
    <w:p>
      <w:r>
        <w:rPr>
          <w:b/>
          <w:sz w:val="28"/>
        </w:rPr>
        <w:t>一.项目概述</w:t>
      </w:r>
    </w:p>
    <w:p>
      <w:r>
        <w:rPr>
          <w:b/>
          <w:sz w:val="24"/>
        </w:rPr>
        <w:t>1.名称与编号</w:t>
      </w:r>
    </w:p>
    <w:p>
      <w:pPr>
        <w:ind w:firstLine="480"/>
      </w:pPr>
      <w:r>
        <w:rPr/>
        <w:t>项目名称：</w:t>
      </w:r>
      <w:r>
        <w:rPr/>
        <w:t>新兴县天堂镇人民政府农村环境卫生保洁项目</w:t>
      </w:r>
    </w:p>
    <w:p>
      <w:pPr>
        <w:ind w:firstLine="480"/>
      </w:pPr>
      <w:r>
        <w:rPr/>
        <w:t>采购计划编号：</w:t>
      </w:r>
      <w:r>
        <w:rPr/>
        <w:t>445321-2023-01228</w:t>
      </w:r>
    </w:p>
    <w:p>
      <w:pPr>
        <w:ind w:firstLine="480"/>
      </w:pPr>
      <w:r>
        <w:rPr/>
        <w:t>采购项目编号：</w:t>
      </w:r>
      <w:r>
        <w:rPr/>
        <w:t>YFHN2023023</w:t>
      </w:r>
    </w:p>
    <w:p>
      <w:pPr>
        <w:ind w:firstLine="480"/>
      </w:pPr>
      <w:r>
        <w:rPr/>
        <w:t>采购方式：</w:t>
      </w:r>
      <w:r>
        <w:rPr/>
        <w:t>公开招标</w:t>
      </w:r>
    </w:p>
    <w:p>
      <w:pPr>
        <w:ind w:firstLine="480"/>
      </w:pPr>
      <w:r>
        <w:rPr/>
        <w:t>预算金额：</w:t>
      </w:r>
      <w:r>
        <w:rPr/>
        <w:t>4,800,000.00</w:t>
      </w:r>
      <w:r>
        <w:rPr/>
        <w:t>元</w:t>
      </w:r>
    </w:p>
    <w:p>
      <w:r>
        <w:rPr>
          <w:b/>
          <w:sz w:val="24"/>
        </w:rPr>
        <w:t>2.项目内容及需求情况（采购项目技术规格、参数及要求）</w:t>
      </w:r>
    </w:p>
    <w:p>
      <w:pPr>
        <w:ind w:firstLine="480"/>
      </w:pPr>
    </w:p>
    <w:p/>
    <w:p>
      <w:r>
        <w:rPr/>
        <w:t>采购包1(</w:t>
        <w:tab/>
        <w:t xml:space="preserve"> （朱所村委、莲塘村委、内东村委、禹岗村委、区村村委、清塘村委、五东村委、西震村委）8个村委清扫保洁服务):</w:t>
      </w:r>
    </w:p>
    <w:p>
      <w:r>
        <w:rPr/>
        <w:t>采购包预算金额：2,160,000.00元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清扫服务</w:t>
            </w:r>
          </w:p>
        </w:tc>
        <w:tc>
          <w:tcPr>
            <w:tcW w:type="dxa" w:w="2136"/>
          </w:tcPr>
          <w:p>
            <w:r>
              <w:rPr/>
              <w:t>（朱所村委、莲塘村委、内东村委、禹岗村委、区村村委、清塘村委、五东村委、西震村委）8个村委清扫保洁服务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合同履行期限：自合同签订之日起2年。</w:t>
      </w:r>
    </w:p>
    <w:p/>
    <w:p>
      <w:r>
        <w:rPr/>
        <w:t>采购包2(（东西、东中、东南、东北、南顺、五一、五二、五西、东震、元头岗、龙坪）11个村（居）委清扫保洁服务):</w:t>
      </w:r>
    </w:p>
    <w:p>
      <w:r>
        <w:rPr/>
        <w:t>采购包预算金额：2,640,000.00元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清扫服务</w:t>
            </w:r>
          </w:p>
        </w:tc>
        <w:tc>
          <w:tcPr>
            <w:tcW w:type="dxa" w:w="2136"/>
          </w:tcPr>
          <w:p>
            <w:r>
              <w:rPr/>
              <w:t>（东西、东中、东南、东北、南顺、五一、五二、五西、东震、元头岗、龙坪）11个村（居）委清扫保洁服务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采购包2）在中华人民共和国境内注册的法人或其他组织或自然人，提供有效营业执照（或事业单位法人证书）复印件，如非“多证合一”证照的还须同时提供组织机构代码证和税务登记证复印件。 (采购包1）在中华人民共和国境内注册的法人或其他组织或自然人，提供有效营业执照（或事业单位法人证书）复印件，如非“多证合一”证照的还须同时提供组织机构代码证和税务登记证复印件。</w:t>
      </w:r>
    </w:p>
    <w:p/>
    <w:p>
      <w:r>
        <w:rPr/>
        <w:t>2）有依法缴纳税收和社会保障资金的良好记录：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p/>
    <w:p>
      <w:r>
        <w:rPr/>
        <w:t>3）具有良好的商业信誉和健全的财务会计制度：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p/>
    <w:p>
      <w:r>
        <w:rPr/>
        <w:t>4）履行合同所必需的设备和专业技术能力：在投标文件中提供声明函。</w:t>
      </w:r>
    </w:p>
    <w:p/>
    <w:p>
      <w:r>
        <w:rPr/>
        <w:t>5）参加采购活动前3年内，在经营活动中没有重大违法记录：(采购包1）参加采购活动前三年内，在经营活动中没有重大违法记录：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采购包2）参加采购活动前三年内，在经营活动中没有重大违法记录：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w:t>
        <w:tab/>
        <w:t xml:space="preserve"> （朱所村委、莲塘村委、内东村委、禹岗村委、区村村委、清塘村委、五东村委、西震村委）8个村委清扫保洁服务）：</w:t>
      </w:r>
      <w:r>
        <w:rPr/>
        <w:t>参与的供应商（联合体）服务全部由符合政策要求的中小企业承接</w:t>
      </w:r>
    </w:p>
    <w:p>
      <w:pPr>
        <w:jc w:val="left"/>
      </w:pPr>
    </w:p>
    <w:p>
      <w:r>
        <w:rPr/>
        <w:t>采购包2（（东西、东中、东南、东北、南顺、五一、五二、五西、东震、元头岗、龙坪）11个村（居）委清扫保洁服务）：</w:t>
      </w:r>
      <w:r>
        <w:rPr/>
        <w:t>参与的供应商（联合体）服务全部由符合政策要求的中小企业承接</w:t>
      </w:r>
    </w:p>
    <w:p/>
    <w:p>
      <w:r>
        <w:rPr>
          <w:b/>
          <w:sz w:val="24"/>
        </w:rPr>
        <w:t>3.本项目特定的资格要求：</w:t>
      </w:r>
    </w:p>
    <w:p>
      <w:pPr>
        <w:ind w:firstLine="480"/>
      </w:pPr>
    </w:p>
    <w:p/>
    <w:p>
      <w:r>
        <w:rPr/>
        <w:t>采购包1（</w:t>
        <w:tab/>
        <w:t xml:space="preserve"> （朱所村委、莲塘村委、内东村委、禹岗村委、区村村委、清塘村委、五东村委、西震村委）8个村委清扫保洁服务）：</w:t>
      </w:r>
    </w:p>
    <w:p/>
    <w:p>
      <w:r>
        <w:rPr/>
        <w:t>1)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p/>
    <w:p>
      <w:r>
        <w:rPr/>
        <w:t>2)供应商必须符合法律、行政法规规定的其他条件在投标文件中提供声明函。</w:t>
      </w:r>
    </w:p>
    <w:p/>
    <w:p>
      <w:r>
        <w:rPr/>
        <w:t>3)投标人须是在中华人民共和国境内注册的具备独立承担民事责任能力的法人或其它组织。</w:t>
      </w:r>
    </w:p>
    <w:p/>
    <w:p>
      <w:r>
        <w:rPr/>
        <w:t>4)本项目不接受联合体参加投标，不允许转包和分包。</w:t>
      </w:r>
    </w:p>
    <w:p/>
    <w:p>
      <w:r>
        <w:rPr/>
        <w:t>5)本项目为一个整体，投标人须对全部内容进行投标，不得分拆。</w:t>
      </w:r>
    </w:p>
    <w:p/>
    <w:p>
      <w:r>
        <w:rPr/>
        <w:t>采购包2（（东西、东中、东南、东北、南顺、五一、五二、五西、东震、元头岗、龙坪）11个村（居）委清扫保洁服务）：</w:t>
      </w:r>
    </w:p>
    <w:p/>
    <w:p>
      <w:r>
        <w:rPr/>
        <w:t>1)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p/>
    <w:p>
      <w:r>
        <w:rPr/>
        <w:t>2)供应商必须符合法律、行政法规规定的其他条件在投标文件中提供声明函。</w:t>
      </w:r>
    </w:p>
    <w:p/>
    <w:p>
      <w:r>
        <w:rPr/>
        <w:t>3)投标人须是在中华人民共和国境内注册的具备独立承担民事责任能力的法人或其它组织。</w:t>
      </w:r>
    </w:p>
    <w:p/>
    <w:p>
      <w:r>
        <w:rPr/>
        <w:t>4)本项目不接受联合体参加投标，不允许转包和分包。</w:t>
      </w:r>
    </w:p>
    <w:p/>
    <w:p>
      <w:r>
        <w:rPr/>
        <w:t>5)本项目为一个整体，投标人须对全部内容进行投标，不得分拆。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新兴县天堂镇人民政府</w:t>
      </w:r>
    </w:p>
    <w:p>
      <w:pPr>
        <w:ind w:firstLine="480"/>
      </w:pPr>
      <w:r>
        <w:rPr/>
        <w:t>地址：</w:t>
      </w:r>
      <w:r>
        <w:rPr/>
        <w:t>广东省云浮市新兴县天堂镇解放南路</w:t>
      </w:r>
    </w:p>
    <w:p>
      <w:pPr>
        <w:ind w:firstLine="480"/>
      </w:pPr>
      <w:r>
        <w:rPr/>
        <w:t>联系方式：</w:t>
      </w:r>
      <w:r>
        <w:rPr/>
        <w:t>0766－2236562</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邝小姐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color w:val="000000"/>
          <w:sz w:val="24"/>
        </w:rPr>
        <w:t>为推进实施乡村振兴战略，提升农村人居环境，进一步提高农村圩镇保洁工作管理</w:t>
      </w:r>
      <w:r>
        <w:rPr>
          <w:color w:val="000000"/>
          <w:sz w:val="24"/>
        </w:rPr>
        <w:t>水平，现计划将农村环境保洁工作进行第三方承包，建立健全农村保洁队伍。</w:t>
      </w:r>
    </w:p>
    <w:p/>
    <w:p>
      <w:pPr>
        <w:ind w:firstLine="480"/>
      </w:pPr>
    </w:p>
    <w:p/>
    <w:p>
      <w:r>
        <w:rPr/>
        <w:t>采购包1（</w:t>
        <w:tab/>
        <w:t xml:space="preserve"> （朱所村委、莲塘村委、内东村委、禹岗村委、区村村委、清塘村委、五东村委、西震村委）8个村委清扫保洁服务）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新兴县天堂镇</w:t>
            </w:r>
          </w:p>
        </w:tc>
      </w:tr>
      <w:tr>
        <w:tc>
          <w:tcPr>
            <w:tcW w:type="dxa" w:w="4153"/>
          </w:tcPr>
          <w:p>
            <w:r>
              <w:rPr/>
              <w:t>付款方式</w:t>
            </w:r>
          </w:p>
        </w:tc>
        <w:tc>
          <w:tcPr>
            <w:tcW w:type="dxa" w:w="4153"/>
          </w:tcPr>
          <w:p/>
          <w:p/>
          <w:p>
            <w:r>
              <w:rPr/>
              <w:t>1期：支付比例100%,★付款进度和方式： ①由采购人按以下程序支付：按月付款，中标人完成月度工作并经采购人评分考核合格后，中标人发出当月项目承包款支付申请。 ②每月承包款（未扣罚前）=成交总金额÷24个月 ③中标人凭以下有效文件与采购人结算： 3.1 合同； 3.2 中标人开具的正式发票； 3.3 月度考核表（加盖采购人公章）； 3.4 中标通知书； 3.5 当月提供上月劳务人员工资发放的凭证。 ④付款方式：采用银行汇付（含电汇）等形式。 ⑤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4153"/>
          </w:tcPr>
          <w:p>
            <w:r>
              <w:rPr/>
              <w:t>验收要求</w:t>
            </w:r>
          </w:p>
        </w:tc>
        <w:tc>
          <w:tcPr>
            <w:tcW w:type="dxa" w:w="4153"/>
          </w:tcPr>
          <w:p/>
          <w:p/>
          <w:p/>
          <w:p>
            <w:r>
              <w:rPr/>
              <w:t>1期：★验收要求： ①由镇主管部门和村（居）委进行综合考核评分，按镇主管部门占60%、村（居）委占40%的比例合成综合权重总得分；采取定期考核、随机抽查与集中检查等多种形式对中标人的垃圾保洁清理工作进行督查和动态考核。 ②按照国家颁布的现行相关行业规定标准及附件《新兴县天堂镇人民政府农村环境卫生保洁月度考核评分表（月）》进行考核验收；如验收不合格的必须返工，返工费由中标人负责。 ③最终成果要求：中标人提交的项目成果质量必须符合项目要求；项目所有成果须按月度通过采购人的考核与验收；详细考核内容详见附件《新兴县天堂镇人民政府农村环境卫生保洁月度考核评分表（月）》。 ④考核评分表：每月考核评分合格为综合权重得分 90 分（含），由村、镇实行综合考核。达到90分及以上的全额拔付当月约定费用，90以下的每扣减1分扣当月约定费用的千分之五，以此类推。如某村连续五个月评分低于90分的视为违约，采购人有权单方终止该项目的服务合同；中标人须在终止合同后半个月内撤场并将其在职期间存档的相关资料移交给采购人。 ⑤所有考核验收文件、工作报告、资料要提交给采购人以作留档备案。</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地点：</w:t>
            </w:r>
          </w:p>
        </w:tc>
        <w:tc>
          <w:tcPr>
            <w:tcW w:type="dxa" w:w="2076"/>
          </w:tcPr>
          <w:p>
            <w:pPr>
              <w:jc w:val="left"/>
            </w:pPr>
            <w:r>
              <w:rPr/>
              <w:t>服务范围内指定地点。</w:t>
            </w:r>
          </w:p>
        </w:tc>
      </w:tr>
      <w:tr>
        <w:tc>
          <w:tcPr>
            <w:tcW w:type="dxa" w:w="2076"/>
          </w:tcPr>
          <w:p>
            <w:pPr>
              <w:jc w:val="center"/>
            </w:pPr>
          </w:p>
        </w:tc>
        <w:tc>
          <w:tcPr>
            <w:tcW w:type="dxa" w:w="2076"/>
          </w:tcPr>
          <w:p>
            <w:pPr>
              <w:jc w:val="center"/>
            </w:pPr>
            <w:r>
              <w:rPr/>
              <w:t>2</w:t>
            </w:r>
          </w:p>
        </w:tc>
        <w:tc>
          <w:tcPr>
            <w:tcW w:type="dxa" w:w="2076"/>
          </w:tcPr>
          <w:p>
            <w:pPr>
              <w:jc w:val="left"/>
            </w:pPr>
            <w:r>
              <w:rPr/>
              <w:t>售后服务及其他要求：</w:t>
            </w:r>
          </w:p>
        </w:tc>
        <w:tc>
          <w:tcPr>
            <w:tcW w:type="dxa" w:w="2076"/>
          </w:tcPr>
          <w:p>
            <w:pPr>
              <w:jc w:val="left"/>
            </w:pPr>
            <w:r>
              <w:rPr/>
              <w:t>①中标人须对项目实施提供必要的技术支持和服务保证。 ②中标人必须随时接受采购单位以及其它相关部门的监督、检查和指导，必须服从采购单位组 织的一些突击性任务及迎检活动，按时、按标准、按要求完成所分配的工作。 ③在合同期内，中标人必须根据合同中的各项条款，切实履行各项职责，因中标人履行合同不 到位或不服从指令等原因造成生命财产损失，由中标人独自承担其法律和经济责任，与采购人 无关。 ④中标人工作联系电话必须保持每天24小时畅通。</w:t>
            </w:r>
          </w:p>
        </w:tc>
      </w:tr>
      <w:tr>
        <w:tc>
          <w:tcPr>
            <w:tcW w:type="dxa" w:w="2076"/>
          </w:tcPr>
          <w:p>
            <w:pPr>
              <w:jc w:val="center"/>
            </w:pPr>
            <w:r>
              <w:rPr/>
              <w:t>★</w:t>
            </w:r>
          </w:p>
        </w:tc>
        <w:tc>
          <w:tcPr>
            <w:tcW w:type="dxa" w:w="2076"/>
          </w:tcPr>
          <w:p>
            <w:pPr>
              <w:jc w:val="center"/>
            </w:pPr>
            <w:r>
              <w:rPr/>
              <w:t>3</w:t>
            </w:r>
          </w:p>
        </w:tc>
        <w:tc>
          <w:tcPr>
            <w:tcW w:type="dxa" w:w="2076"/>
          </w:tcPr>
          <w:p>
            <w:pPr>
              <w:jc w:val="left"/>
            </w:pPr>
            <w:r>
              <w:rPr/>
              <w:t>服务期：</w:t>
            </w:r>
          </w:p>
        </w:tc>
        <w:tc>
          <w:tcPr>
            <w:tcW w:type="dxa" w:w="2076"/>
          </w:tcPr>
          <w:p>
            <w:pPr>
              <w:jc w:val="left"/>
            </w:pPr>
            <w:r>
              <w:rPr/>
              <w:t>自合同签订之日起2年。</w:t>
            </w:r>
          </w:p>
        </w:tc>
      </w:tr>
      <w:tr>
        <w:tc>
          <w:tcPr>
            <w:tcW w:type="dxa" w:w="2076"/>
          </w:tcPr>
          <w:p>
            <w:pPr>
              <w:jc w:val="center"/>
            </w:pPr>
            <w:r>
              <w:rPr/>
              <w:t>★</w:t>
            </w:r>
          </w:p>
        </w:tc>
        <w:tc>
          <w:tcPr>
            <w:tcW w:type="dxa" w:w="2076"/>
          </w:tcPr>
          <w:p>
            <w:pPr>
              <w:jc w:val="center"/>
            </w:pPr>
            <w:r>
              <w:rPr/>
              <w:t>4</w:t>
            </w:r>
          </w:p>
        </w:tc>
        <w:tc>
          <w:tcPr>
            <w:tcW w:type="dxa" w:w="2076"/>
          </w:tcPr>
          <w:p>
            <w:pPr>
              <w:jc w:val="left"/>
            </w:pPr>
            <w:r>
              <w:rPr/>
              <w:t>报价要求：</w:t>
            </w:r>
          </w:p>
        </w:tc>
        <w:tc>
          <w:tcPr>
            <w:tcW w:type="dxa" w:w="2076"/>
          </w:tcPr>
          <w:p>
            <w:pPr>
              <w:jc w:val="left"/>
            </w:pPr>
            <w:r>
              <w:rPr/>
              <w:t>①投标人的报价须以人民币元为单位（小数点后保留两位小数）；所报的价格不得高于采购预算。 ②报价为含税全包价，包括人员费用、设备购置费以及维护费用、日常消耗品、保洁工具购置费 、垃圾黑点处理费（非生活垃圾等）、管理费、不可预见费、税金、意外保险金、合法利润以及由清扫保洁作 业产生的其他全部费用。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清扫服务</w:t>
            </w:r>
          </w:p>
        </w:tc>
        <w:tc>
          <w:tcPr>
            <w:tcW w:type="dxa" w:w="933"/>
          </w:tcPr>
          <w:p>
            <w:pPr>
              <w:jc w:val="left"/>
            </w:pPr>
            <w:r>
              <w:rPr/>
              <w:t>（朱所村委、莲塘村委、内东村委、禹岗村委、区村村委、清塘村委、五东村委、西震村委）8个村委清扫保洁服务</w:t>
            </w:r>
          </w:p>
        </w:tc>
        <w:tc>
          <w:tcPr>
            <w:tcW w:type="dxa" w:w="933"/>
          </w:tcPr>
          <w:p>
            <w:pPr>
              <w:jc w:val="left"/>
            </w:pPr>
            <w:r>
              <w:rPr/>
              <w:t>项</w:t>
            </w:r>
          </w:p>
        </w:tc>
        <w:tc>
          <w:tcPr>
            <w:tcW w:type="dxa" w:w="933"/>
          </w:tcPr>
          <w:p>
            <w:pPr>
              <w:jc w:val="right"/>
            </w:pPr>
            <w:r>
              <w:rPr/>
              <w:t>1.00</w:t>
            </w:r>
          </w:p>
        </w:tc>
        <w:tc>
          <w:tcPr>
            <w:tcW w:type="dxa" w:w="933"/>
          </w:tcPr>
          <w:p>
            <w:pPr>
              <w:jc w:val="right"/>
            </w:pPr>
            <w:r>
              <w:rPr/>
              <w:t>2,160,000.00</w:t>
            </w:r>
          </w:p>
        </w:tc>
        <w:tc>
          <w:tcPr>
            <w:tcW w:type="dxa" w:w="933"/>
          </w:tcPr>
          <w:p>
            <w:pPr>
              <w:jc w:val="right"/>
            </w:pPr>
            <w:r>
              <w:rPr/>
              <w:t>2,160,000.00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（朱所村委、莲塘村委、内东村委、禹岗村委、区村村委、清塘村委、五东村委、西震村委）8个村委清扫保洁服务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color w:val="000000"/>
                <w:sz w:val="28"/>
              </w:rPr>
              <w:t>1、</w:t>
            </w:r>
            <w:r>
              <w:rPr>
                <w:color w:val="000000"/>
                <w:sz w:val="28"/>
              </w:rPr>
              <w:t>保洁范围和工作内容</w:t>
            </w:r>
            <w:r>
              <w:rPr>
                <w:color w:val="000000"/>
                <w:sz w:val="28"/>
              </w:rPr>
              <w:t>：</w:t>
            </w:r>
          </w:p>
          <w:p>
            <w:pPr>
              <w:jc w:val="left"/>
            </w:pPr>
            <w:r>
              <w:rPr>
                <w:color w:val="000000"/>
                <w:sz w:val="24"/>
              </w:rPr>
              <w:t>①保洁范围为天堂镇镇内的（朱所村委、莲塘村委、内东村委、禹岗村委、区村村委、清塘村委、五东村委、西震村委）8个村委清扫保洁服务，负责村内硬化道路、篮球场、文化楼、公园等公共休闲活动场所的清扫保洁，不得出现卫生死角、黑臭水体的现象，定期定时清理清运村民放置屋前屋后的垃圾。绿化每月需修剪一至两次以上。按网格化“定人、定责、定岗”清扫保洁、绿化养护，建立农村生活垃圾保洁长效机制、农村绿化养护长效机制，使农村保洁、绿化养护提质升级，切实改善农村生产、生活条件和生态环境。</w:t>
            </w:r>
          </w:p>
          <w:p>
            <w:pPr>
              <w:jc w:val="left"/>
            </w:pPr>
            <w:r>
              <w:rPr>
                <w:color w:val="000000"/>
                <w:sz w:val="24"/>
              </w:rPr>
              <w:t>②工作内容：中标人须积极配合（村）镇做好辖区内重要活动的保洁工作（包括国庆、春节期间等重大节假日的保洁、清运，上级有关检查、环卫评比等工作），按照采购人要求在指定时间内到现场将道路路面上垃圾清理完毕，确保无垃圾堆积，保障道路路面整洁美观。</w:t>
            </w:r>
          </w:p>
          <w:p>
            <w:pPr>
              <w:ind w:firstLine="420"/>
              <w:jc w:val="left"/>
            </w:pPr>
          </w:p>
          <w:p>
            <w:pPr>
              <w:jc w:val="left"/>
            </w:pPr>
            <w:r>
              <w:rPr>
                <w:color w:val="000000"/>
                <w:sz w:val="28"/>
              </w:rPr>
              <w:t>2、</w:t>
            </w:r>
            <w:r>
              <w:rPr>
                <w:color w:val="000000"/>
                <w:sz w:val="28"/>
              </w:rPr>
              <w:t>服务要求：</w:t>
            </w:r>
          </w:p>
          <w:p>
            <w:pPr>
              <w:jc w:val="left"/>
            </w:pPr>
            <w:r>
              <w:rPr>
                <w:color w:val="000000"/>
                <w:sz w:val="24"/>
              </w:rPr>
              <w:t>①人员及设备最低配置要求：</w:t>
            </w:r>
          </w:p>
          <w:p>
            <w:pPr>
              <w:jc w:val="left"/>
            </w:pPr>
            <w:r>
              <w:rPr>
                <w:color w:val="000000"/>
                <w:sz w:val="24"/>
              </w:rPr>
              <w:t>1.1 配备保洁队伍。现根据新兴县天堂镇各村委人口规模、保洁范围等建立稳定的保洁队伍。保洁员配置：由中标人按各村委的实际保洁工作范围，聘请所需的保洁员；聘请的保洁员建议中标人优先聘用原有的保洁员或本村人员，有利于提高本村人民群众的生活水平。</w:t>
            </w:r>
          </w:p>
          <w:p>
            <w:pPr>
              <w:jc w:val="left"/>
            </w:pPr>
            <w:r>
              <w:rPr>
                <w:color w:val="000000"/>
                <w:sz w:val="24"/>
              </w:rPr>
              <w:t>1.2</w:t>
            </w:r>
            <w:r>
              <w:rPr>
                <w:color w:val="000000"/>
                <w:sz w:val="24"/>
              </w:rPr>
              <w:t>设备最低配置要求</w:t>
            </w:r>
            <w:r>
              <w:rPr>
                <w:color w:val="000000"/>
                <w:sz w:val="24"/>
              </w:rPr>
              <w:t>：配备每个自然村不低于一台环卫保洁手推车（电动三轮车），用于垃圾黑点的清理。每个保洁员需配备必要的清扫工具（扫把、垃圾铲、工作服、雨衣、水鞋等），并统一保洁员服装。中标人的服务及使用的物品、用具、材料不得违反国家有关环卫、环保相关制度和管理规定，不得对作业范围内的环境造成二次污染；采购人有权对相关事宜进行检查和评估，有权制止使用不符合标准的材料。垃圾收集车要求尽量做到密封，以防臭味外泄。保洁工具应整齐，完好，每天清洗。</w:t>
            </w:r>
          </w:p>
          <w:p>
            <w:pPr>
              <w:jc w:val="left"/>
            </w:pPr>
            <w:r>
              <w:rPr>
                <w:color w:val="000000"/>
                <w:sz w:val="24"/>
              </w:rPr>
              <w:t>②服务质量标准：</w:t>
            </w:r>
          </w:p>
          <w:p>
            <w:pPr>
              <w:jc w:val="left"/>
            </w:pPr>
            <w:r>
              <w:rPr>
                <w:color w:val="000000"/>
                <w:sz w:val="24"/>
              </w:rPr>
              <w:t>2.1 按照垃圾不落地的标准，各村保洁员每天主要负责村庄内保洁、上门收垃圾以及垃圾分类的工作；如遇上级检查、大型活动等，要及时清扫、保持干净整洁，如遇天气其他原因造成的路障、淤泥、垃圾须及时清理。</w:t>
            </w:r>
          </w:p>
          <w:p>
            <w:pPr>
              <w:jc w:val="left"/>
            </w:pPr>
            <w:r>
              <w:rPr>
                <w:color w:val="000000"/>
                <w:sz w:val="24"/>
              </w:rPr>
              <w:t>2.2 保洁员负责各自责任区范围内生活垃圾的上门收集清理，对责任区内的主要道路、坑道、沟渠、池塘、村庄公共场所的日常保洁，确保路面无垃圾、无积水、无堆积物，坑道畅通无淤塞、水面洁净无飘浮物，切实做到不留卫生死角和卫生黑点。</w:t>
            </w:r>
          </w:p>
          <w:p>
            <w:pPr>
              <w:jc w:val="left"/>
            </w:pPr>
            <w:r>
              <w:rPr>
                <w:color w:val="000000"/>
                <w:sz w:val="24"/>
              </w:rPr>
              <w:t>2.3 保洁员要爱护环境卫生基础设施，维护好、使用好环卫设施，督促村民落实好“门前三包”责任制；及时清运收集点垃圾，遇特殊情况向采购人反映。</w:t>
            </w:r>
          </w:p>
          <w:p>
            <w:pPr>
              <w:jc w:val="left"/>
            </w:pPr>
            <w:r>
              <w:rPr>
                <w:color w:val="000000"/>
                <w:sz w:val="24"/>
              </w:rPr>
              <w:t>2.4 爱护保洁工具，工具有损坏的及时进行维护。</w:t>
            </w:r>
          </w:p>
          <w:p>
            <w:pPr>
              <w:jc w:val="left"/>
            </w:pPr>
            <w:r>
              <w:rPr>
                <w:color w:val="000000"/>
                <w:sz w:val="24"/>
              </w:rPr>
              <w:t>2.5 及时对村庄内的垃圾黑点进行清理，劝导村民自觉将垃圾投放到垃圾池内，保证村庄的清洁卫生。</w:t>
            </w:r>
          </w:p>
          <w:p>
            <w:pPr>
              <w:jc w:val="left"/>
            </w:pPr>
            <w:r>
              <w:rPr>
                <w:color w:val="000000"/>
                <w:sz w:val="24"/>
              </w:rPr>
              <w:t>2.6 推行垃圾分类，分类设施整齐有序。主动向村民宣传环境卫生知识，努力提高村民的环境保护意识，引导村民做好垃圾分类，对有害垃圾、可回收垃圾、其他垃圾要分类定点存放，自觉将垃圾投入垃圾收集点内，对村民乱扔、乱倒垃圾现象进行制止和纠正，发现倾倒建筑垃圾或其他垃圾的行为要进行制止并及时向采购人报告。</w:t>
            </w:r>
          </w:p>
          <w:p>
            <w:pPr>
              <w:jc w:val="left"/>
            </w:pPr>
            <w:r>
              <w:rPr>
                <w:color w:val="000000"/>
                <w:sz w:val="24"/>
              </w:rPr>
              <w:t>2.7 服从上级部门对农村保洁情况每年开展两次的考评。</w:t>
            </w:r>
          </w:p>
          <w:p>
            <w:pPr>
              <w:jc w:val="left"/>
            </w:pPr>
            <w:r>
              <w:rPr>
                <w:color w:val="000000"/>
                <w:sz w:val="24"/>
              </w:rPr>
              <w:t>2.8 建立保洁员工作台账制度，对每名专职保洁员进行实名制登记，并做好资金支付情况的保存和记录。</w:t>
            </w:r>
          </w:p>
          <w:p>
            <w:pPr>
              <w:jc w:val="left"/>
            </w:pPr>
            <w:r>
              <w:rPr>
                <w:color w:val="000000"/>
                <w:sz w:val="24"/>
              </w:rPr>
              <w:t>2.9 中标人应遵守采购人各项管理规定及考核细则，按照管理内容、管理标准做好保洁工作，还应具备健全的日常保洁制度、人员管理制度、质量督查制度、应急处理制度、自查自检制度及完善的管理机制和应急处理机制。同时，中标人还须制定符合天堂镇的保洁员工作制度，明确保洁员的工作职责、保洁范围、保洁时间、上岗制度等方面内容，并制定奖惩考评机制。</w:t>
            </w:r>
          </w:p>
          <w:p>
            <w:pPr>
              <w:jc w:val="left"/>
            </w:pPr>
            <w:r>
              <w:rPr>
                <w:color w:val="000000"/>
                <w:sz w:val="24"/>
              </w:rPr>
              <w:t>2.10 中标人关于本项目工作必须接受采购人的监管。</w:t>
            </w:r>
          </w:p>
          <w:p>
            <w:pPr>
              <w:ind w:firstLine="420"/>
              <w:jc w:val="left"/>
            </w:pPr>
          </w:p>
          <w:p>
            <w:pPr>
              <w:jc w:val="left"/>
            </w:pPr>
            <w:r>
              <w:rPr>
                <w:color w:val="000000"/>
                <w:sz w:val="28"/>
              </w:rPr>
              <w:t>3、</w:t>
            </w:r>
            <w:r>
              <w:rPr>
                <w:color w:val="000000"/>
                <w:sz w:val="28"/>
              </w:rPr>
              <w:t>保洁员要求：</w:t>
            </w:r>
          </w:p>
          <w:p>
            <w:pPr>
              <w:jc w:val="left"/>
            </w:pPr>
            <w:r>
              <w:rPr>
                <w:color w:val="000000"/>
                <w:sz w:val="24"/>
              </w:rPr>
              <w:t>①作业人员要做到勤走动、勤清理，不聚堆、不坐岗、不离岗、不迟到早退。</w:t>
            </w:r>
          </w:p>
          <w:p>
            <w:pPr>
              <w:jc w:val="left"/>
            </w:pPr>
            <w:r>
              <w:rPr>
                <w:color w:val="000000"/>
                <w:sz w:val="24"/>
              </w:rPr>
              <w:t>②拟派本项目工作人员熟悉本岗位的工作范围、作业质量要求以及作业时间。</w:t>
            </w:r>
          </w:p>
          <w:p>
            <w:pPr>
              <w:jc w:val="left"/>
            </w:pPr>
            <w:r>
              <w:rPr>
                <w:color w:val="000000"/>
                <w:sz w:val="24"/>
              </w:rPr>
              <w:t>③保洁员应注意安全生产及遵守交通规则，确保人身安全，工作时保洁员要身穿具有安全警示作用的保洁员工作服。</w:t>
            </w:r>
          </w:p>
          <w:p>
            <w:pPr>
              <w:jc w:val="left"/>
            </w:pPr>
            <w:r>
              <w:rPr>
                <w:color w:val="000000"/>
                <w:sz w:val="24"/>
              </w:rPr>
              <w:t>④保洁员须保持沟通方式顺畅，积极配合镇、村组织的环境整治突击活动，努力完成各项工作任务。</w:t>
            </w:r>
          </w:p>
          <w:p>
            <w:pPr>
              <w:jc w:val="left"/>
            </w:pPr>
            <w:r>
              <w:rPr>
                <w:color w:val="000000"/>
                <w:sz w:val="24"/>
              </w:rPr>
              <w:t>⑤保洁员因病或因事外出暂不能工作时，需向采购人请假，并安排好他人接替，否则按自行离岗处理。</w:t>
            </w:r>
          </w:p>
          <w:p>
            <w:pPr>
              <w:jc w:val="left"/>
            </w:pPr>
            <w:r>
              <w:rPr>
                <w:color w:val="000000"/>
                <w:sz w:val="24"/>
              </w:rPr>
              <w:t>⑥保洁员辞职时，必须提前2周向采购人提出申请，待同意后方可离岗，不得自行找人接替。</w:t>
            </w:r>
          </w:p>
          <w:p>
            <w:pPr>
              <w:ind w:firstLine="420"/>
              <w:jc w:val="left"/>
            </w:pPr>
          </w:p>
          <w:p>
            <w:pPr>
              <w:jc w:val="left"/>
            </w:pPr>
            <w:r>
              <w:rPr>
                <w:color w:val="000000"/>
                <w:sz w:val="28"/>
              </w:rPr>
              <w:t>4、</w:t>
            </w:r>
            <w:r>
              <w:rPr>
                <w:color w:val="000000"/>
                <w:sz w:val="28"/>
              </w:rPr>
              <w:t>安全生产要求：</w:t>
            </w:r>
          </w:p>
          <w:p>
            <w:pPr>
              <w:jc w:val="left"/>
            </w:pPr>
            <w:r>
              <w:rPr>
                <w:color w:val="000000"/>
                <w:sz w:val="24"/>
              </w:rPr>
              <w:t>①中标人应建立健全的安全生产管理制度，落实安全生产责任人，加强安全培训与教育，切实执行安全生产规程。</w:t>
            </w:r>
          </w:p>
          <w:p>
            <w:pPr>
              <w:jc w:val="left"/>
            </w:pPr>
            <w:r>
              <w:rPr>
                <w:color w:val="000000"/>
                <w:sz w:val="24"/>
              </w:rPr>
              <w:t>②作业车辆必须严格遵守交通规则，礼让行车，注意行人的安全，不得违章停放，不得超限行车。</w:t>
            </w:r>
          </w:p>
          <w:p>
            <w:pPr>
              <w:jc w:val="left"/>
            </w:pPr>
            <w:r>
              <w:rPr>
                <w:color w:val="000000"/>
                <w:sz w:val="24"/>
              </w:rPr>
              <w:t>③作业车辆、设备由专人管理，相关专业操作人员须持证上岗，按规定操作。每日做好设备维护、作业登记工作，检查车辆密封构件，确保设备性能完好，车辆安全运行。</w:t>
            </w:r>
          </w:p>
          <w:p>
            <w:pPr>
              <w:jc w:val="left"/>
            </w:pPr>
            <w:r>
              <w:rPr>
                <w:color w:val="000000"/>
                <w:sz w:val="24"/>
              </w:rPr>
              <w:t>④突发事件、重大事件应急预案：根据不同事件，中标人应分别制定应急预案。当发生突发事件、重大事件时，要快速反应、准确判断、合理调度、有效处置。对安全生产和作业质量突发事件、临时性应急任务，能够做到最大限度的减少人员和财产的损失，尽可能的降低不良的社会影响，使应急任务达到良好的完成效果。</w:t>
            </w:r>
          </w:p>
          <w:p>
            <w:pPr>
              <w:ind w:firstLine="420"/>
              <w:jc w:val="left"/>
            </w:pPr>
          </w:p>
          <w:p>
            <w:pPr>
              <w:jc w:val="left"/>
            </w:pPr>
            <w:r>
              <w:rPr>
                <w:color w:val="000000"/>
                <w:sz w:val="28"/>
              </w:rPr>
              <w:t>5、</w:t>
            </w:r>
            <w:r>
              <w:rPr>
                <w:color w:val="000000"/>
                <w:sz w:val="28"/>
              </w:rPr>
              <w:t>作业人员劳动保障要求：</w:t>
            </w:r>
          </w:p>
          <w:p>
            <w:pPr>
              <w:jc w:val="left"/>
            </w:pPr>
            <w:r>
              <w:rPr>
                <w:color w:val="000000"/>
                <w:sz w:val="24"/>
              </w:rPr>
              <w:t>①每名保洁员每月补助资金须符合当年当地要求，中标人不得拖欠保洁员工资。</w:t>
            </w:r>
          </w:p>
          <w:p>
            <w:pPr>
              <w:jc w:val="left"/>
            </w:pPr>
            <w:r>
              <w:rPr>
                <w:color w:val="000000"/>
                <w:sz w:val="24"/>
              </w:rPr>
              <w:t>②中标人必须依据《中华人民共和国劳动法》保障保洁工人正常休息时间，确需延长劳动时间的，应当按规定发放加班工资、节假日加班工资。</w:t>
            </w:r>
          </w:p>
          <w:p>
            <w:pPr>
              <w:jc w:val="left"/>
            </w:pPr>
            <w:r>
              <w:rPr>
                <w:color w:val="000000"/>
                <w:sz w:val="24"/>
              </w:rPr>
              <w:t>③中标人对拟派本项目的所有工作人员的安全负责，对作业人员必须严格管理，对他们的行为负全责，</w:t>
            </w:r>
            <w:r>
              <w:rPr>
                <w:color w:val="000000"/>
                <w:sz w:val="24"/>
              </w:rPr>
              <w:t>保障员工人生安全，</w:t>
            </w:r>
            <w:r>
              <w:rPr>
                <w:color w:val="000000"/>
                <w:sz w:val="24"/>
              </w:rPr>
              <w:t>依法购买雇主责任险，</w:t>
            </w:r>
            <w:r>
              <w:rPr>
                <w:color w:val="000000"/>
                <w:sz w:val="24"/>
              </w:rPr>
              <w:t>如在服务期内发生劳资纠纷、意外事故（生病、伤亡事故）或违反劳动合同规定、触犯国家法律等情况，中标人应承担全部责任及因事故产生的一切费用。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采购包2（（东西、东中、东南、东北、南顺、五一、五二、五西、东震、元头岗、龙坪）11个村（居）委清扫保洁服务）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新兴县天堂镇</w:t>
            </w:r>
          </w:p>
        </w:tc>
      </w:tr>
      <w:tr>
        <w:tc>
          <w:tcPr>
            <w:tcW w:type="dxa" w:w="4153"/>
          </w:tcPr>
          <w:p>
            <w:r>
              <w:rPr/>
              <w:t>付款方式</w:t>
            </w:r>
          </w:p>
        </w:tc>
        <w:tc>
          <w:tcPr>
            <w:tcW w:type="dxa" w:w="4153"/>
          </w:tcPr>
          <w:p/>
          <w:p/>
          <w:p>
            <w:r>
              <w:rPr/>
              <w:t>1期：支付比例100%,★付款进度和方式： ①由采购人按以下程序支付：按月付款，中标人完成月度工作并经采购人评分考核合格后，中标人发出当月项目承包款支付申请。 ②每月承包款（未扣罚前）=成交总金额÷24个月 ③中标人凭以下有效文件与采购人结算： 3.1 合同； 3.2 中标人开具的正式发票； 3.3 月度考核表（加盖采购人公章）； 3.4 中标通知书； 3.5 当月提供上月劳务人员工资发放的凭证。 ④付款方式：采用银行汇付（含电汇）等形式。 ⑤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4153"/>
          </w:tcPr>
          <w:p>
            <w:r>
              <w:rPr/>
              <w:t>验收要求</w:t>
            </w:r>
          </w:p>
        </w:tc>
        <w:tc>
          <w:tcPr>
            <w:tcW w:type="dxa" w:w="4153"/>
          </w:tcPr>
          <w:p/>
          <w:p/>
          <w:p/>
          <w:p>
            <w:r>
              <w:rPr/>
              <w:t>1期：★验收要求： ①由镇主管部门和村（居）委进行综合考核评分，按镇主管部门占60%、村（居）委占40%的比例合成综合权重总得分；采取定期考核、随机抽查与集中检查等多种形式对中标人的垃圾保洁清理工作进行督查和动态考核。 ②按照国家颁布的现行相关行业规定标准及附件《新兴县天堂镇人民政府农村环境卫生保洁月度考核评分表（月）》进行考核验收；如验收不合格的必须返工，返工费由中标人负责。 ③最终成果要求：中标人提交的项目成果质量必须符合项目要求；项目所有成果须按月度通过采购人的考核与验收；详细考核内容详见附件《新兴县天堂镇人民政府农村环境卫生保洁月度考核评分表（月）》。 ④考核评分表：每月考核评分合格为综合权重得分 90 分（含），由村、镇实行综合考核。达到90分及以上的全额拔付当月约定费用，90以下的每扣减1分扣当月约定费用的千分之五，以此类推。如某村连续五个月评分低于90分的视为违约，采购人有权单方终止该项目的服务合同；中标人须在终止合同后半个月内撤场并将其在职期间存档的相关资料移交给采购人。 ⑤所有考核验收文件、工作报告、资料要提交给采购人以作留档备案。</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地点：</w:t>
            </w:r>
          </w:p>
        </w:tc>
        <w:tc>
          <w:tcPr>
            <w:tcW w:type="dxa" w:w="2076"/>
          </w:tcPr>
          <w:p>
            <w:pPr>
              <w:jc w:val="left"/>
            </w:pPr>
            <w:r>
              <w:rPr/>
              <w:t>服务范围内指定地点。</w:t>
            </w:r>
          </w:p>
        </w:tc>
      </w:tr>
      <w:tr>
        <w:tc>
          <w:tcPr>
            <w:tcW w:type="dxa" w:w="2076"/>
          </w:tcPr>
          <w:p>
            <w:pPr>
              <w:jc w:val="center"/>
            </w:pPr>
          </w:p>
        </w:tc>
        <w:tc>
          <w:tcPr>
            <w:tcW w:type="dxa" w:w="2076"/>
          </w:tcPr>
          <w:p>
            <w:pPr>
              <w:jc w:val="center"/>
            </w:pPr>
            <w:r>
              <w:rPr/>
              <w:t>2</w:t>
            </w:r>
          </w:p>
        </w:tc>
        <w:tc>
          <w:tcPr>
            <w:tcW w:type="dxa" w:w="2076"/>
          </w:tcPr>
          <w:p>
            <w:pPr>
              <w:jc w:val="left"/>
            </w:pPr>
            <w:r>
              <w:rPr/>
              <w:t>售后服务及其他要求：</w:t>
            </w:r>
          </w:p>
        </w:tc>
        <w:tc>
          <w:tcPr>
            <w:tcW w:type="dxa" w:w="2076"/>
          </w:tcPr>
          <w:p>
            <w:pPr>
              <w:jc w:val="left"/>
            </w:pPr>
            <w:r>
              <w:rPr/>
              <w:t>①中标人须对项目实施提供必要的技术支持和服务保证。 ②中标人必须随时接受采购单位以及其它相关部门的监督、检查和指导，必须服从采购单位组织的一些突击性任务及迎检活动，按时、按标准、按要求完成所分配的工作。 ③在合同期内，中标人必须根据合同中的各项条款，切实履行各项职责，因中标人履行合同不到位或不服从指令等原因造成生命财产损失，由中标人独自承担其法律和经济责任，与采购人无关。 ④中标人工作联系电话必须保持每天24小时畅通。</w:t>
            </w:r>
          </w:p>
        </w:tc>
      </w:tr>
      <w:tr>
        <w:tc>
          <w:tcPr>
            <w:tcW w:type="dxa" w:w="2076"/>
          </w:tcPr>
          <w:p>
            <w:pPr>
              <w:jc w:val="center"/>
            </w:pPr>
            <w:r>
              <w:rPr/>
              <w:t>★</w:t>
            </w:r>
          </w:p>
        </w:tc>
        <w:tc>
          <w:tcPr>
            <w:tcW w:type="dxa" w:w="2076"/>
          </w:tcPr>
          <w:p>
            <w:pPr>
              <w:jc w:val="center"/>
            </w:pPr>
            <w:r>
              <w:rPr/>
              <w:t>3</w:t>
            </w:r>
          </w:p>
        </w:tc>
        <w:tc>
          <w:tcPr>
            <w:tcW w:type="dxa" w:w="2076"/>
          </w:tcPr>
          <w:p>
            <w:pPr>
              <w:jc w:val="left"/>
            </w:pPr>
            <w:r>
              <w:rPr/>
              <w:t>服务期：</w:t>
            </w:r>
          </w:p>
        </w:tc>
        <w:tc>
          <w:tcPr>
            <w:tcW w:type="dxa" w:w="2076"/>
          </w:tcPr>
          <w:p>
            <w:pPr>
              <w:jc w:val="left"/>
            </w:pPr>
            <w:r>
              <w:rPr/>
              <w:t>自合同签订之日起2年。</w:t>
            </w:r>
          </w:p>
        </w:tc>
      </w:tr>
      <w:tr>
        <w:tc>
          <w:tcPr>
            <w:tcW w:type="dxa" w:w="2076"/>
          </w:tcPr>
          <w:p>
            <w:pPr>
              <w:jc w:val="center"/>
            </w:pPr>
            <w:r>
              <w:rPr/>
              <w:t>★</w:t>
            </w:r>
          </w:p>
        </w:tc>
        <w:tc>
          <w:tcPr>
            <w:tcW w:type="dxa" w:w="2076"/>
          </w:tcPr>
          <w:p>
            <w:pPr>
              <w:jc w:val="center"/>
            </w:pPr>
            <w:r>
              <w:rPr/>
              <w:t>4</w:t>
            </w:r>
          </w:p>
        </w:tc>
        <w:tc>
          <w:tcPr>
            <w:tcW w:type="dxa" w:w="2076"/>
          </w:tcPr>
          <w:p>
            <w:pPr>
              <w:jc w:val="left"/>
            </w:pPr>
            <w:r>
              <w:rPr/>
              <w:t>报价要求：</w:t>
            </w:r>
          </w:p>
        </w:tc>
        <w:tc>
          <w:tcPr>
            <w:tcW w:type="dxa" w:w="2076"/>
          </w:tcPr>
          <w:p>
            <w:pPr>
              <w:jc w:val="left"/>
            </w:pPr>
            <w:r>
              <w:rPr/>
              <w:t>①投标人的报价须以人民币元为单位（小数点后保留两位小数）；所报的价格不得高于采购预算。 ②报价为含税全包价，包括人员费用、设备购置费以及维护费用、日常消耗品、保洁工具购置费 、垃圾黑点处理费（非生活垃圾等）、管理费、不可预见费、税金、意外保险金、合法利润以及由清扫保洁作 业产生的其他全部费用。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清扫服务</w:t>
            </w:r>
          </w:p>
        </w:tc>
        <w:tc>
          <w:tcPr>
            <w:tcW w:type="dxa" w:w="933"/>
          </w:tcPr>
          <w:p>
            <w:pPr>
              <w:jc w:val="left"/>
            </w:pPr>
            <w:r>
              <w:rPr/>
              <w:t>（东西、东中、东南、东北、南顺、五一、五二、五西、东震、元头岗、龙坪）11个村（居）委清扫保洁服务</w:t>
            </w:r>
          </w:p>
        </w:tc>
        <w:tc>
          <w:tcPr>
            <w:tcW w:type="dxa" w:w="933"/>
          </w:tcPr>
          <w:p>
            <w:pPr>
              <w:jc w:val="left"/>
            </w:pPr>
            <w:r>
              <w:rPr/>
              <w:t>项</w:t>
            </w:r>
          </w:p>
        </w:tc>
        <w:tc>
          <w:tcPr>
            <w:tcW w:type="dxa" w:w="933"/>
          </w:tcPr>
          <w:p>
            <w:pPr>
              <w:jc w:val="right"/>
            </w:pPr>
            <w:r>
              <w:rPr/>
              <w:t>1.00</w:t>
            </w:r>
          </w:p>
        </w:tc>
        <w:tc>
          <w:tcPr>
            <w:tcW w:type="dxa" w:w="933"/>
          </w:tcPr>
          <w:p>
            <w:pPr>
              <w:jc w:val="right"/>
            </w:pPr>
            <w:r>
              <w:rPr/>
              <w:t>2,640,000.00</w:t>
            </w:r>
          </w:p>
        </w:tc>
        <w:tc>
          <w:tcPr>
            <w:tcW w:type="dxa" w:w="933"/>
          </w:tcPr>
          <w:p>
            <w:pPr>
              <w:jc w:val="right"/>
            </w:pPr>
            <w:r>
              <w:rPr/>
              <w:t>2,640,000.00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（东西、东中、东南、东北、南顺、五一、五二、五西、东震、元头岗、龙坪）11个村（居）委清扫保洁服务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color w:val="000000"/>
                <w:sz w:val="24"/>
              </w:rPr>
              <w:t>1、</w:t>
            </w:r>
            <w:r>
              <w:rPr>
                <w:color w:val="000000"/>
                <w:sz w:val="28"/>
              </w:rPr>
              <w:t>保洁范围和工作内容</w:t>
            </w:r>
            <w:r>
              <w:rPr>
                <w:color w:val="000000"/>
                <w:sz w:val="28"/>
              </w:rPr>
              <w:t>：</w:t>
            </w:r>
          </w:p>
          <w:p>
            <w:pPr>
              <w:jc w:val="left"/>
            </w:pPr>
            <w:r>
              <w:rPr>
                <w:color w:val="000000"/>
                <w:sz w:val="24"/>
              </w:rPr>
              <w:t>①保洁范围为天堂镇镇内的（东西、东中、东南、东北、南顺、五一、五二、五西、东震、元头岗、龙坪）11个村（居）委清扫保洁服务，负责村内硬化道路、篮球场、文化楼、公园等公共休闲活动场所的清扫保洁，不得出现卫生死角、黑臭水体的现象，定期定时清理清运村民放置屋前屋后的垃圾。绿化每月需修剪一至两次以上。按网格化“定人、定责、定岗”清扫保洁、绿化养护，建立农村生活垃圾保洁长效机制、农村绿化养护长效机制，使农村保洁、绿化养护提质升级，切实改善农村生产、生活条件和生态环境。</w:t>
            </w:r>
          </w:p>
          <w:p>
            <w:pPr>
              <w:jc w:val="left"/>
            </w:pPr>
            <w:r>
              <w:rPr>
                <w:color w:val="000000"/>
                <w:sz w:val="24"/>
              </w:rPr>
              <w:t>②工作内容：中标人须积极配合（村）镇做好辖区内重要活动的保洁工作（包括国庆、春节期间等重大节假日的保洁、清运，上级有关检查、环卫评比等工作），按照采购人要求在指定时间内到现场将道路路面上垃圾清理完毕，确保无垃圾堆积，保障道路路面整洁美观。</w:t>
            </w:r>
          </w:p>
          <w:p>
            <w:pPr>
              <w:ind w:firstLine="420"/>
              <w:jc w:val="left"/>
            </w:pPr>
          </w:p>
          <w:p>
            <w:pPr>
              <w:jc w:val="left"/>
            </w:pPr>
            <w:r>
              <w:rPr>
                <w:color w:val="000000"/>
                <w:sz w:val="28"/>
              </w:rPr>
              <w:t>2、</w:t>
            </w:r>
            <w:r>
              <w:rPr>
                <w:color w:val="000000"/>
                <w:sz w:val="28"/>
              </w:rPr>
              <w:t>服务要求：</w:t>
            </w:r>
          </w:p>
          <w:p>
            <w:pPr>
              <w:jc w:val="left"/>
            </w:pPr>
            <w:r>
              <w:rPr>
                <w:color w:val="000000"/>
                <w:sz w:val="24"/>
              </w:rPr>
              <w:t>①人员及设备最低配置要求：</w:t>
            </w:r>
          </w:p>
          <w:p>
            <w:pPr>
              <w:jc w:val="left"/>
            </w:pPr>
            <w:r>
              <w:rPr>
                <w:color w:val="000000"/>
                <w:sz w:val="24"/>
              </w:rPr>
              <w:t>1.1 配备保洁队伍。现根据新兴县天堂镇各村委人口规模、保洁范围等建立稳定的保洁队伍。保洁员配置：由中标人按各村委的实际保洁工作范围，聘请所需的保洁员；聘请的保洁员建议中标人优先聘用原有的保洁员或本村人员，有利于提高本村人民群众的生活水平。</w:t>
            </w:r>
          </w:p>
          <w:p>
            <w:pPr>
              <w:jc w:val="left"/>
            </w:pPr>
            <w:r>
              <w:rPr>
                <w:color w:val="000000"/>
                <w:sz w:val="24"/>
              </w:rPr>
              <w:t>1.2</w:t>
            </w:r>
            <w:r>
              <w:rPr>
                <w:color w:val="000000"/>
                <w:sz w:val="24"/>
              </w:rPr>
              <w:t>设备最低配置要求</w:t>
            </w:r>
            <w:r>
              <w:rPr>
                <w:color w:val="000000"/>
                <w:sz w:val="24"/>
              </w:rPr>
              <w:t>：配备每个自然村不低于一台环卫保洁手推车（电动三轮车），用于垃圾黑点的清理。每个保洁员需配备必要的清扫工具（扫把、垃圾铲、工作服、雨衣、水鞋等），并统一保洁员服装。中标人的服务及使用的物品、用具、材料不得违反国家有关环卫、环保相关制度和管理规定，不得对作业范围内的环境造成二次污染；采购人有权对相关事宜进行检查和评估，有权制止使用不符合标准的材料。垃圾收集车要求尽量做到密封，以防臭味外泄。保洁工具应整齐，完好，每天清洗。</w:t>
            </w:r>
          </w:p>
          <w:p>
            <w:pPr>
              <w:jc w:val="left"/>
            </w:pPr>
            <w:r>
              <w:rPr>
                <w:color w:val="000000"/>
                <w:sz w:val="24"/>
              </w:rPr>
              <w:t>②服务质量标准：</w:t>
            </w:r>
          </w:p>
          <w:p>
            <w:pPr>
              <w:jc w:val="left"/>
            </w:pPr>
            <w:r>
              <w:rPr>
                <w:color w:val="000000"/>
                <w:sz w:val="24"/>
              </w:rPr>
              <w:t>2.1 按照垃圾不落地的标准，各村保洁员每天主要负责村庄内保洁、上门收垃圾以及垃圾分类的工作；如遇上级检查、大型活动等，要及时清扫、保持干净整洁，如遇天气其他原因造成的路障、淤泥、垃圾须及时清理。</w:t>
            </w:r>
          </w:p>
          <w:p>
            <w:pPr>
              <w:jc w:val="left"/>
            </w:pPr>
            <w:r>
              <w:rPr>
                <w:color w:val="000000"/>
                <w:sz w:val="24"/>
              </w:rPr>
              <w:t>2.2 保洁员负责各自责任区范围内生活垃圾的上门收集清理，对责任区内的硬化道路、篮球场、文化楼、公园、坑道、沟渠、池塘、公共厕所等村庄公共场所的日常保洁，确保路面无垃圾、无积水、无堆积物，坑道畅通无淤塞、水面洁净无飘浮物，切实做到不留卫生死角和卫生黑点。</w:t>
            </w:r>
          </w:p>
          <w:p>
            <w:pPr>
              <w:jc w:val="left"/>
            </w:pPr>
            <w:r>
              <w:rPr>
                <w:color w:val="000000"/>
                <w:sz w:val="24"/>
              </w:rPr>
              <w:t>2.3 保洁员要爱护环境卫生基础设施，维护好、使用好环卫设施，督促村民落实好“门前三包”责任制；及时清运收集点垃圾，遇特殊情况向采购人反映。</w:t>
            </w:r>
          </w:p>
          <w:p>
            <w:pPr>
              <w:jc w:val="left"/>
            </w:pPr>
            <w:r>
              <w:rPr>
                <w:color w:val="000000"/>
                <w:sz w:val="24"/>
              </w:rPr>
              <w:t>2.4 爱护保洁工具，工具有损坏的及时进行维护。</w:t>
            </w:r>
          </w:p>
          <w:p>
            <w:pPr>
              <w:jc w:val="left"/>
            </w:pPr>
            <w:r>
              <w:rPr>
                <w:color w:val="000000"/>
                <w:sz w:val="24"/>
              </w:rPr>
              <w:t>2.5 及时对村庄内的垃圾黑点进行清理，劝导村民自觉将垃圾投放到垃圾池内，保证村庄的清洁卫生。</w:t>
            </w:r>
          </w:p>
          <w:p>
            <w:pPr>
              <w:jc w:val="left"/>
            </w:pPr>
            <w:r>
              <w:rPr>
                <w:color w:val="000000"/>
                <w:sz w:val="24"/>
              </w:rPr>
              <w:t>2.6 推行垃圾分类，分类设施整齐有序。主动向村民宣传环境卫生知识，努力提高村民的环境保护意识，引导村民做好垃圾分类，对有害垃圾、可回收垃圾、其他垃圾要分类定点存放，自觉将垃圾投入垃圾收集点内，对村民乱扔、乱倒垃圾现象进行制止和纠正，发现倾倒建筑垃圾或其他垃圾的行为要进行制止并及时向采购人报告。</w:t>
            </w:r>
          </w:p>
          <w:p>
            <w:pPr>
              <w:jc w:val="left"/>
            </w:pPr>
            <w:r>
              <w:rPr>
                <w:color w:val="000000"/>
                <w:sz w:val="24"/>
              </w:rPr>
              <w:t>2.7 服从上级部门对农村保洁情况每年开展两次的考评。</w:t>
            </w:r>
          </w:p>
          <w:p>
            <w:pPr>
              <w:jc w:val="left"/>
            </w:pPr>
            <w:r>
              <w:rPr>
                <w:color w:val="000000"/>
                <w:sz w:val="24"/>
              </w:rPr>
              <w:t>2.8 建立保洁员工作台账制度，对每名专职保洁员进行实名制登记，并做好资金支付情况的保存和记录。</w:t>
            </w:r>
          </w:p>
          <w:p>
            <w:pPr>
              <w:jc w:val="left"/>
            </w:pPr>
            <w:r>
              <w:rPr>
                <w:color w:val="000000"/>
                <w:sz w:val="24"/>
              </w:rPr>
              <w:t>2.9 中标人应遵守采购人各项管理规定及考核细则，按照管理内容、管理标准做好保洁工作，还应具备健全的日常保洁制度、人员管理制度、质量督查制度、应急处理制度、自查自检制度及完善的管理机制和应急处理机制。同时，中标人还须制定符合天堂镇的保洁员工作制度，明确保洁员的工作职责、保洁范围、保洁时间、上岗制度等方面内容，并制定奖惩考评机制。</w:t>
            </w:r>
          </w:p>
          <w:p>
            <w:pPr>
              <w:jc w:val="left"/>
            </w:pPr>
            <w:r>
              <w:rPr>
                <w:color w:val="000000"/>
                <w:sz w:val="24"/>
              </w:rPr>
              <w:t>2.10 中标人关于本项目工作必须接受采购人的监管。</w:t>
            </w:r>
          </w:p>
          <w:p>
            <w:pPr>
              <w:ind w:firstLine="420"/>
              <w:jc w:val="left"/>
            </w:pPr>
          </w:p>
          <w:p>
            <w:pPr>
              <w:jc w:val="left"/>
            </w:pPr>
            <w:r>
              <w:rPr>
                <w:color w:val="000000"/>
                <w:sz w:val="28"/>
              </w:rPr>
              <w:t>3、</w:t>
            </w:r>
            <w:r>
              <w:rPr>
                <w:color w:val="000000"/>
                <w:sz w:val="28"/>
              </w:rPr>
              <w:t>保洁员要求：</w:t>
            </w:r>
          </w:p>
          <w:p>
            <w:pPr>
              <w:jc w:val="left"/>
            </w:pPr>
            <w:r>
              <w:rPr>
                <w:color w:val="000000"/>
                <w:sz w:val="24"/>
              </w:rPr>
              <w:t>①作业人员要做到勤走动、勤清理，不聚堆、不坐岗、不离岗、不迟到早退。</w:t>
            </w:r>
          </w:p>
          <w:p>
            <w:pPr>
              <w:jc w:val="left"/>
            </w:pPr>
            <w:r>
              <w:rPr>
                <w:color w:val="000000"/>
                <w:sz w:val="24"/>
              </w:rPr>
              <w:t>②拟派本项目工作人员熟悉本岗位的工作范围、作业质量要求以及作业时间。</w:t>
            </w:r>
          </w:p>
          <w:p>
            <w:pPr>
              <w:jc w:val="left"/>
            </w:pPr>
            <w:r>
              <w:rPr>
                <w:color w:val="000000"/>
                <w:sz w:val="24"/>
              </w:rPr>
              <w:t>③保洁员应注意安全生产及遵守交通规则，确保人身安全，工作时保洁员要身穿具有安全警示作用的保洁员工作服。</w:t>
            </w:r>
          </w:p>
          <w:p>
            <w:pPr>
              <w:jc w:val="left"/>
            </w:pPr>
            <w:r>
              <w:rPr>
                <w:color w:val="000000"/>
                <w:sz w:val="24"/>
              </w:rPr>
              <w:t>④保洁员须保持沟通方式顺畅，积极配合镇、村组织的环境整治突击活动，努力完成各项工作任务。</w:t>
            </w:r>
          </w:p>
          <w:p>
            <w:pPr>
              <w:jc w:val="left"/>
            </w:pPr>
            <w:r>
              <w:rPr>
                <w:color w:val="000000"/>
                <w:sz w:val="24"/>
              </w:rPr>
              <w:t>⑤保洁员因病或因事外出暂不能工作时，需向采购人请假，并安排好他人接替，否则按自行离岗处理。</w:t>
            </w:r>
          </w:p>
          <w:p>
            <w:pPr>
              <w:jc w:val="left"/>
            </w:pPr>
            <w:r>
              <w:rPr>
                <w:color w:val="000000"/>
                <w:sz w:val="24"/>
              </w:rPr>
              <w:t>⑥保洁员辞职时，必须提前2周向采购人提出申请，待同意后方可离岗，不得自行找人接替。</w:t>
            </w:r>
          </w:p>
          <w:p>
            <w:pPr>
              <w:ind w:firstLine="420"/>
              <w:jc w:val="left"/>
            </w:pPr>
          </w:p>
          <w:p>
            <w:pPr>
              <w:jc w:val="left"/>
            </w:pPr>
            <w:r>
              <w:rPr>
                <w:color w:val="000000"/>
                <w:sz w:val="28"/>
              </w:rPr>
              <w:t>4、</w:t>
            </w:r>
            <w:r>
              <w:rPr>
                <w:color w:val="000000"/>
                <w:sz w:val="28"/>
              </w:rPr>
              <w:t>安全生产要求：</w:t>
            </w:r>
          </w:p>
          <w:p>
            <w:pPr>
              <w:jc w:val="left"/>
            </w:pPr>
            <w:r>
              <w:rPr>
                <w:color w:val="000000"/>
                <w:sz w:val="24"/>
              </w:rPr>
              <w:t>①中标人应建立健全的安全生产管理制度，落实安全生产责任人，加强安全培训与教育，切实执行安全生产规程。</w:t>
            </w:r>
          </w:p>
          <w:p>
            <w:pPr>
              <w:jc w:val="left"/>
            </w:pPr>
            <w:r>
              <w:rPr>
                <w:color w:val="000000"/>
                <w:sz w:val="24"/>
              </w:rPr>
              <w:t>②作业车辆必须严格遵守交通规则，礼让行车，注意行人的安全，不得违章停放，不得超限行车。</w:t>
            </w:r>
          </w:p>
          <w:p>
            <w:pPr>
              <w:jc w:val="left"/>
            </w:pPr>
            <w:r>
              <w:rPr>
                <w:color w:val="000000"/>
                <w:sz w:val="24"/>
              </w:rPr>
              <w:t>③作业车辆、设备由专人管理，相关专业操作人员须持证上岗，按规定操作。每日做好设备维护、作业登记工作，检查车辆密封构件，确保设备性能完好，车辆安全运行。</w:t>
            </w:r>
          </w:p>
          <w:p>
            <w:pPr>
              <w:jc w:val="left"/>
            </w:pPr>
            <w:r>
              <w:rPr>
                <w:color w:val="000000"/>
                <w:sz w:val="24"/>
              </w:rPr>
              <w:t>④突发事件、重大事件应急预案：根据不同事件，中标人应分别制定应急预案。当发生突发事件、重大事件时，要快速反应、准确判断、合理调度、有效处置。对安全生产和作业质量突发事件、临时性应急任务，能够做到最大限度的减少人员和财产的损失，尽可能的降低不良的社会影响，使应急任务达到良好的完成效果。</w:t>
            </w:r>
          </w:p>
          <w:p>
            <w:pPr>
              <w:ind w:firstLine="420"/>
              <w:jc w:val="left"/>
            </w:pPr>
          </w:p>
          <w:p>
            <w:pPr>
              <w:jc w:val="left"/>
            </w:pPr>
            <w:r>
              <w:rPr>
                <w:color w:val="000000"/>
                <w:sz w:val="28"/>
              </w:rPr>
              <w:t>5、</w:t>
            </w:r>
            <w:r>
              <w:rPr>
                <w:color w:val="000000"/>
                <w:sz w:val="28"/>
              </w:rPr>
              <w:t>作业人员劳动保障要求：</w:t>
            </w:r>
          </w:p>
          <w:p>
            <w:pPr>
              <w:jc w:val="left"/>
            </w:pPr>
            <w:r>
              <w:rPr>
                <w:color w:val="000000"/>
                <w:sz w:val="24"/>
              </w:rPr>
              <w:t>①每名保洁员每月补助资金须符合当年当地要求，中标人不得拖欠保洁员工资。</w:t>
            </w:r>
          </w:p>
          <w:p>
            <w:pPr>
              <w:jc w:val="left"/>
            </w:pPr>
            <w:r>
              <w:rPr>
                <w:color w:val="000000"/>
                <w:sz w:val="24"/>
              </w:rPr>
              <w:t>②中标人必须依据《中华人民共和国劳动法》保障保洁工人正常休息时间，确需延长劳动时间的，应当按规定发放加班工资、节假日加班工资。</w:t>
            </w:r>
          </w:p>
          <w:p>
            <w:pPr>
              <w:jc w:val="left"/>
            </w:pPr>
            <w:r>
              <w:rPr>
                <w:color w:val="000000"/>
                <w:sz w:val="24"/>
              </w:rPr>
              <w:t>③中标人对拟派本项目的所有工作人员的安全负责，对作业人员必须严格管理，对他们的行为负全责，保障员工人生安全，</w:t>
            </w:r>
            <w:r>
              <w:rPr>
                <w:color w:val="000000"/>
                <w:sz w:val="24"/>
              </w:rPr>
              <w:t>依法购买雇主责任险，</w:t>
            </w:r>
            <w:r>
              <w:rPr>
                <w:color w:val="000000"/>
                <w:sz w:val="24"/>
              </w:rPr>
              <w:t>如在服务期内发生劳资纠纷、意外事故（生病、伤亡事故）或违反劳动合同规定、触犯国家法律等情况，中标人应承担全部责任及因事故产生的一切费用。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1.采购代理机构：本项目是指云浮市宏诺招标代理有限公司，负责整个采购活动的组织，依法负责编制和发布招标文件，对招标文件拥有最终的解释权，不以任何身份出任评标委员会成员。</w:t>
      </w:r>
    </w:p>
    <w:p>
      <w:pPr>
        <w:ind w:firstLine="480"/>
      </w:pPr>
      <w:r>
        <w:rPr/>
        <w:t>2.采购人：本项目是指</w:t>
      </w:r>
      <w:r>
        <w:rPr/>
        <w:t>新兴县天堂镇人民政府</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采购机构代理服务收费标准：参照国家计委（计价格[2002]1980号文）规定的收费标准下浮2%向中标（成交）供应商收取服务费。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采购文件论证，本项目采购文件已经通过专家论证。</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；请各投标人在投标文件递交截止时间前按须知前附表规定的金额递交至</w:t>
      </w:r>
      <w:r>
        <w:rPr/>
        <w:t>云浮市宏诺招标代理有限公司</w:t>
      </w:r>
      <w:r>
        <w:rPr/>
        <w:t>，到账情况以开标时</w:t>
      </w:r>
      <w:r>
        <w:rPr/>
        <w:t>云浮市宏诺招标代理有限公司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邝小姐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广东省云浮市新兴县新兴县新城镇城西路2号裕景楼3B号房（办公住所）</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w:t>
        <w:tab/>
        <w:t xml:space="preserve"> （朱所村委、莲塘村委、内东村委、禹岗村委、区村村委、清塘村委、五东村委、西震村委）8个村委清扫保洁服务)：综合评分法,是指投标文件满足招标文件全部实质性要求，且按照评审因素的量化指标评审得分最高的投标人为中标候选人的评标方法。（最低报价不是中标的唯一依据。）</w:t>
      </w:r>
    </w:p>
    <w:p/>
    <w:p>
      <w:r>
        <w:rPr/>
        <w:t>采购包2(（东西、东中、东南、东北、南顺、五一、五二、五西、东震、元头岗、龙坪）11个村（居）委清扫保洁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云浮市宏诺招标代理有限公司</w:t>
      </w:r>
      <w:r>
        <w:rPr/>
        <w:t>统一对外发布。</w:t>
      </w:r>
    </w:p>
    <w:p>
      <w:pPr>
        <w:ind w:firstLine="480"/>
      </w:pPr>
      <w:r>
        <w:rPr/>
        <w:t>（2）对</w:t>
      </w:r>
      <w:r>
        <w:rPr/>
        <w:t>云浮市宏诺招标代理有限公司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w:t>
        <w:tab/>
        <w:t xml:space="preserve"> （朱所村委、莲塘村委、内东村委、禹岗村委、区村村委、清塘村委、五东村委、西震村委）8个村委清扫保洁服务）：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采购包2（（东西、东中、东南、东北、南顺、五一、五二、五西、东震、元头岗、龙坪）11个村（居）委清扫保洁服务）：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w:t>
        <w:tab/>
        <w:t xml:space="preserve"> （朱所村委、莲塘村委、内东村委、禹岗村委、区村村委、清塘村委、五东村委、西震村委）8个村委清扫保洁服务）：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三年内，在经营活动中没有重大违法记录：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tc>
      </w:tr>
      <w:tr>
        <w:tc>
          <w:tcPr>
            <w:tcW w:type="dxa" w:w="890"/>
          </w:tcPr>
          <w:p>
            <w:r>
              <w:rPr/>
              <w:t>7</w:t>
            </w:r>
          </w:p>
        </w:tc>
        <w:tc>
          <w:tcPr>
            <w:tcW w:type="dxa" w:w="3178"/>
          </w:tcPr>
          <w:p>
            <w:r>
              <w:rPr/>
              <w:t>供应商必须符合法律、行政法规规定的其他条件在投标文件中提供声明函。</w:t>
            </w:r>
          </w:p>
        </w:tc>
        <w:tc>
          <w:tcPr>
            <w:tcW w:type="dxa" w:w="4238"/>
          </w:tcPr>
          <w:p>
            <w:r>
              <w:rPr/>
              <w:t>供应商必须符合法律、行政法规规定的其他条件在投标文件中提供声明函。</w:t>
            </w:r>
          </w:p>
        </w:tc>
      </w:tr>
      <w:tr>
        <w:tc>
          <w:tcPr>
            <w:tcW w:type="dxa" w:w="890"/>
          </w:tcPr>
          <w:p>
            <w:r>
              <w:rPr/>
              <w:t>8</w:t>
            </w:r>
          </w:p>
        </w:tc>
        <w:tc>
          <w:tcPr>
            <w:tcW w:type="dxa" w:w="3178"/>
          </w:tcPr>
          <w:p>
            <w:r>
              <w:rPr/>
              <w:t>投标人须是在中华人民共和国境内注册的具备独立承担民事责任能力的法人或其它组织。</w:t>
            </w:r>
          </w:p>
        </w:tc>
        <w:tc>
          <w:tcPr>
            <w:tcW w:type="dxa" w:w="4238"/>
          </w:tcPr>
          <w:p>
            <w:r>
              <w:rPr/>
              <w:t>投标人须是在中华人民共和国境内注册的具备独立承担民事责任能力的法人或其它组织。</w:t>
            </w:r>
          </w:p>
        </w:tc>
      </w:tr>
      <w:tr>
        <w:tc>
          <w:tcPr>
            <w:tcW w:type="dxa" w:w="890"/>
          </w:tcPr>
          <w:p>
            <w:r>
              <w:rPr/>
              <w:t>9</w:t>
            </w:r>
          </w:p>
        </w:tc>
        <w:tc>
          <w:tcPr>
            <w:tcW w:type="dxa" w:w="3178"/>
          </w:tcPr>
          <w:p>
            <w:r>
              <w:rPr/>
              <w:t>本项目不接受联合体参加投标，不允许转包和分包。</w:t>
            </w:r>
          </w:p>
        </w:tc>
        <w:tc>
          <w:tcPr>
            <w:tcW w:type="dxa" w:w="4238"/>
          </w:tcPr>
          <w:p>
            <w:r>
              <w:rPr/>
              <w:t>本项目不接受联合体参加投标，不允许转包和分包。</w:t>
            </w:r>
          </w:p>
        </w:tc>
      </w:tr>
      <w:tr>
        <w:tc>
          <w:tcPr>
            <w:tcW w:type="dxa" w:w="890"/>
          </w:tcPr>
          <w:p>
            <w:r>
              <w:rPr/>
              <w:t>10</w:t>
            </w:r>
          </w:p>
        </w:tc>
        <w:tc>
          <w:tcPr>
            <w:tcW w:type="dxa" w:w="3178"/>
          </w:tcPr>
          <w:p>
            <w:r>
              <w:rPr/>
              <w:t>本项目为一个整体，投标人须对全部内容进行投标，不得分拆。</w:t>
            </w:r>
          </w:p>
        </w:tc>
        <w:tc>
          <w:tcPr>
            <w:tcW w:type="dxa" w:w="4238"/>
          </w:tcPr>
          <w:p>
            <w:r>
              <w:rPr/>
              <w:t>本项目为一个整体，投标人须对全部内容进行投标，不得分拆。</w:t>
            </w:r>
          </w:p>
        </w:tc>
      </w:tr>
      <w:tr>
        <w:tc>
          <w:tcPr>
            <w:tcW w:type="dxa" w:w="890"/>
          </w:tcPr>
          <w:p>
            <w:r>
              <w:rPr/>
              <w:t>11</w:t>
            </w:r>
          </w:p>
        </w:tc>
        <w:tc>
          <w:tcPr>
            <w:tcW w:type="dxa" w:w="3178"/>
          </w:tcPr>
          <w:p>
            <w:r>
              <w:rPr/>
              <w:t>本采购包专门面向中小企业采购</w:t>
            </w:r>
          </w:p>
        </w:tc>
        <w:tc>
          <w:tcPr>
            <w:tcW w:type="dxa" w:w="4238"/>
          </w:tcPr>
          <w:p>
            <w:r>
              <w:rPr/>
              <w:t>参与的供应商（联合体）服务全部由符合政策要求的中小企业承接</w:t>
            </w:r>
          </w:p>
        </w:tc>
      </w:tr>
    </w:tbl>
    <w:p/>
    <w:p>
      <w:r>
        <w:rPr/>
        <w:t>采购包2（（东西、东中、东南、东北、南顺、五一、五二、五西、东震、元头岗、龙坪）11个村（居）委清扫保洁服务）：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三年内，在经营活动中没有重大违法记录：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tc>
      </w:tr>
      <w:tr>
        <w:tc>
          <w:tcPr>
            <w:tcW w:type="dxa" w:w="890"/>
          </w:tcPr>
          <w:p>
            <w:r>
              <w:rPr/>
              <w:t>7</w:t>
            </w:r>
          </w:p>
        </w:tc>
        <w:tc>
          <w:tcPr>
            <w:tcW w:type="dxa" w:w="3178"/>
          </w:tcPr>
          <w:p>
            <w:r>
              <w:rPr/>
              <w:t>供应商必须符合法律、行政法规规定的其他条件在投标文件中提供声明函。</w:t>
            </w:r>
          </w:p>
        </w:tc>
        <w:tc>
          <w:tcPr>
            <w:tcW w:type="dxa" w:w="4238"/>
          </w:tcPr>
          <w:p>
            <w:r>
              <w:rPr/>
              <w:t>供应商必须符合法律、行政法规规定的其他条件在投标文件中提供声明函。</w:t>
            </w:r>
          </w:p>
        </w:tc>
      </w:tr>
      <w:tr>
        <w:tc>
          <w:tcPr>
            <w:tcW w:type="dxa" w:w="890"/>
          </w:tcPr>
          <w:p>
            <w:r>
              <w:rPr/>
              <w:t>8</w:t>
            </w:r>
          </w:p>
        </w:tc>
        <w:tc>
          <w:tcPr>
            <w:tcW w:type="dxa" w:w="3178"/>
          </w:tcPr>
          <w:p>
            <w:r>
              <w:rPr/>
              <w:t>投标人须是在中华人民共和国境内注册的具备独立承担民事责任能力的法人或其它组织。</w:t>
            </w:r>
          </w:p>
        </w:tc>
        <w:tc>
          <w:tcPr>
            <w:tcW w:type="dxa" w:w="4238"/>
          </w:tcPr>
          <w:p>
            <w:r>
              <w:rPr/>
              <w:t>投标人须是在中华人民共和国境内注册的具备独立承担民事责任能力的法人或其它组织。</w:t>
            </w:r>
          </w:p>
        </w:tc>
      </w:tr>
      <w:tr>
        <w:tc>
          <w:tcPr>
            <w:tcW w:type="dxa" w:w="890"/>
          </w:tcPr>
          <w:p>
            <w:r>
              <w:rPr/>
              <w:t>9</w:t>
            </w:r>
          </w:p>
        </w:tc>
        <w:tc>
          <w:tcPr>
            <w:tcW w:type="dxa" w:w="3178"/>
          </w:tcPr>
          <w:p>
            <w:r>
              <w:rPr/>
              <w:t>本项目不接受联合体参加投标，不允许转包和分包。</w:t>
            </w:r>
          </w:p>
        </w:tc>
        <w:tc>
          <w:tcPr>
            <w:tcW w:type="dxa" w:w="4238"/>
          </w:tcPr>
          <w:p>
            <w:r>
              <w:rPr/>
              <w:t>本项目不接受联合体参加投标，不允许转包和分包。</w:t>
            </w:r>
          </w:p>
        </w:tc>
      </w:tr>
      <w:tr>
        <w:tc>
          <w:tcPr>
            <w:tcW w:type="dxa" w:w="890"/>
          </w:tcPr>
          <w:p>
            <w:r>
              <w:rPr/>
              <w:t>10</w:t>
            </w:r>
          </w:p>
        </w:tc>
        <w:tc>
          <w:tcPr>
            <w:tcW w:type="dxa" w:w="3178"/>
          </w:tcPr>
          <w:p>
            <w:r>
              <w:rPr/>
              <w:t>本项目为一个整体，投标人须对全部内容进行投标，不得分拆。</w:t>
            </w:r>
          </w:p>
        </w:tc>
        <w:tc>
          <w:tcPr>
            <w:tcW w:type="dxa" w:w="4238"/>
          </w:tcPr>
          <w:p>
            <w:r>
              <w:rPr/>
              <w:t>本项目为一个整体，投标人须对全部内容进行投标，不得分拆。</w:t>
            </w:r>
          </w:p>
        </w:tc>
      </w:tr>
      <w:tr>
        <w:tc>
          <w:tcPr>
            <w:tcW w:type="dxa" w:w="890"/>
          </w:tcPr>
          <w:p>
            <w:r>
              <w:rPr/>
              <w:t>11</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w:t>
        <w:tab/>
        <w:t xml:space="preserve"> （朱所村委、莲塘村委、内东村委、禹岗村委、区村村委、清塘村委、五东村委、西震村委）8个村委清扫保洁服务）：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投标文件完整且总体编排有序，并按招标文件规定要求签署、盖章的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 响应没有重大负偏离或保留</w:t>
            </w:r>
          </w:p>
        </w:tc>
        <w:tc>
          <w:tcPr>
            <w:tcW w:type="dxa" w:w="4238"/>
          </w:tcPr>
          <w:p>
            <w:r>
              <w:rPr/>
              <w:t>对实质性技术、商务条款的 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投标文件不含有采购人不能接受的附加条件</w:t>
            </w:r>
          </w:p>
        </w:tc>
        <w:tc>
          <w:tcPr>
            <w:tcW w:type="dxa" w:w="4238"/>
          </w:tcPr>
          <w:p>
            <w:r>
              <w:rPr/>
              <w:t>投标文件不含有采购人不能接受的附加条件</w:t>
            </w:r>
          </w:p>
        </w:tc>
      </w:tr>
    </w:tbl>
    <w:p/>
    <w:p>
      <w:r>
        <w:rPr/>
        <w:t>采购包2（（东西、东中、东南、东北、南顺、五一、五二、五西、东震、元头岗、龙坪）11个村（居）委清扫保洁服务）：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投标文件完整且总体编排有序，并按招标文件规定要求签署、盖章的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 响应没有重大负偏离或保留</w:t>
            </w:r>
          </w:p>
        </w:tc>
        <w:tc>
          <w:tcPr>
            <w:tcW w:type="dxa" w:w="4238"/>
          </w:tcPr>
          <w:p>
            <w:r>
              <w:rPr/>
              <w:t>对实质性技术、商务条款的 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w:t>
        <w:tab/>
        <w:t xml:space="preserve"> （朱所村委、莲塘村委、内东村委、禹岗村委、区村村委、清塘村委、五东村委、西震村委）8个村委清扫保洁服务):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对项目的理解 (10.0分)</w:t>
            </w:r>
          </w:p>
        </w:tc>
        <w:tc>
          <w:tcPr>
            <w:tcW w:type="dxa" w:w="5076"/>
          </w:tcPr>
          <w:p>
            <w:pPr>
              <w:jc w:val="left"/>
            </w:pPr>
            <w:r>
              <w:rPr/>
              <w:t>由评标委员会根据投标人对本项目的现状、背景、服务目标及服务区域情况的了解程度进行评审：  1、理解程度高，对项目整体情况透彻，目标明确的，得10分；   2、理解程度、熟悉程度一般，目标较为明确的，得7分；   3、理解程度、熟悉程度较差，目标不明确的，得3分；  4、不提供项目理解的不得分。</w:t>
            </w:r>
          </w:p>
        </w:tc>
      </w:tr>
      <w:tr>
        <w:tc>
          <w:tcPr>
            <w:tcW w:type="dxa" w:w="922"/>
            <w:gridSpan w:val="2"/>
            <w:vMerge/>
          </w:tcPr>
          <w:p/>
        </w:tc>
        <w:tc>
          <w:tcPr>
            <w:tcW w:type="dxa" w:w="2307"/>
          </w:tcPr>
          <w:p>
            <w:pPr>
              <w:jc w:val="left"/>
            </w:pPr>
            <w:r>
              <w:rPr/>
              <w:t>组织实施方案 (8.0分)</w:t>
            </w:r>
          </w:p>
        </w:tc>
        <w:tc>
          <w:tcPr>
            <w:tcW w:type="dxa" w:w="5076"/>
          </w:tcPr>
          <w:p>
            <w:pPr>
              <w:jc w:val="left"/>
            </w:pPr>
            <w:r>
              <w:rPr/>
              <w:t>由评标委员会根据投标人对本项目组织实施方案进行评审：  1、项目组织实施方案全面、具体、合理、可行性高的，得8分；   2、项目组织实施方案较全面、较具体、较合理、可行性较高的，得5分；   3、项目组织实施方案过于简略且合理性、可行性较差的，得2分；  4、不提供方案的不得分。</w:t>
            </w:r>
          </w:p>
        </w:tc>
      </w:tr>
      <w:tr>
        <w:tc>
          <w:tcPr>
            <w:tcW w:type="dxa" w:w="922"/>
            <w:gridSpan w:val="2"/>
            <w:vMerge/>
          </w:tcPr>
          <w:p/>
        </w:tc>
        <w:tc>
          <w:tcPr>
            <w:tcW w:type="dxa" w:w="2307"/>
          </w:tcPr>
          <w:p>
            <w:pPr>
              <w:jc w:val="left"/>
            </w:pPr>
            <w:r>
              <w:rPr/>
              <w:t>应急措施 (8.0分)</w:t>
            </w:r>
          </w:p>
        </w:tc>
        <w:tc>
          <w:tcPr>
            <w:tcW w:type="dxa" w:w="5076"/>
          </w:tcPr>
          <w:p>
            <w:pPr>
              <w:jc w:val="left"/>
            </w:pPr>
            <w:r>
              <w:rPr/>
              <w:t>由评标委员会根据投标人对本项目应对检查及突发事件等应急情况制定的应急响应方案及处理措施进行评审：  1、方案详尽，可行性、合理性、针对性强的，得8分；  2、方案较详尽，可行性、合理性、针对性一般的，得5分；   3、方案过于简略且可行性、合理性、针对性较差的，得2分；   4、不提供措施的不得分。</w:t>
            </w:r>
          </w:p>
        </w:tc>
      </w:tr>
      <w:tr>
        <w:tc>
          <w:tcPr>
            <w:tcW w:type="dxa" w:w="922"/>
            <w:gridSpan w:val="2"/>
            <w:vMerge/>
          </w:tcPr>
          <w:p/>
        </w:tc>
        <w:tc>
          <w:tcPr>
            <w:tcW w:type="dxa" w:w="2307"/>
          </w:tcPr>
          <w:p>
            <w:pPr>
              <w:jc w:val="left"/>
            </w:pPr>
            <w:r>
              <w:rPr/>
              <w:t>安全管理措施 (8.0分)</w:t>
            </w:r>
          </w:p>
        </w:tc>
        <w:tc>
          <w:tcPr>
            <w:tcW w:type="dxa" w:w="5076"/>
          </w:tcPr>
          <w:p>
            <w:pPr>
              <w:jc w:val="left"/>
            </w:pPr>
            <w:r>
              <w:rPr/>
              <w:t>由评标委员会根据投标人对本项目安全管理措施进行评审：  1、方案合理、内容详细、安全措施全面，能完全满足采购需求的，得8分；  2、方案较合理、内容较详细，且安全措施较全面，基本满足采购需求的，得5分；  3、有安全管理措施但过于简略且合理性、可行性较差的，得2分；   4、不提供措施的不得分。</w:t>
            </w:r>
          </w:p>
        </w:tc>
      </w:tr>
      <w:tr>
        <w:tc>
          <w:tcPr>
            <w:tcW w:type="dxa" w:w="922"/>
            <w:gridSpan w:val="2"/>
            <w:vMerge/>
          </w:tcPr>
          <w:p/>
        </w:tc>
        <w:tc>
          <w:tcPr>
            <w:tcW w:type="dxa" w:w="2307"/>
          </w:tcPr>
          <w:p>
            <w:pPr>
              <w:jc w:val="left"/>
            </w:pPr>
            <w:r>
              <w:rPr/>
              <w:t>服务保障措施 (8.0分)</w:t>
            </w:r>
          </w:p>
        </w:tc>
        <w:tc>
          <w:tcPr>
            <w:tcW w:type="dxa" w:w="5076"/>
          </w:tcPr>
          <w:p>
            <w:pPr>
              <w:jc w:val="left"/>
            </w:pPr>
            <w:r>
              <w:rPr/>
              <w:t>由评标委员会根据投标人服务保障措施的完善程度，服务保障方案、人员培训计划的详尽程度进行评审：  1、服务保障措施科学完善，有详尽的服务保障方案和人员培训计划的，得8分；  2、服务保障措施、服务保障方案和人员培训计划较合理的，得5分；  3、服务保障措施过于简略且合理性、可行性较差的，得2分；  4、不提供措施的不得分。</w:t>
            </w:r>
          </w:p>
        </w:tc>
      </w:tr>
      <w:tr>
        <w:tc>
          <w:tcPr>
            <w:tcW w:type="dxa" w:w="922"/>
            <w:gridSpan w:val="2"/>
            <w:vMerge/>
          </w:tcPr>
          <w:p/>
        </w:tc>
        <w:tc>
          <w:tcPr>
            <w:tcW w:type="dxa" w:w="2307"/>
          </w:tcPr>
          <w:p>
            <w:pPr>
              <w:jc w:val="left"/>
            </w:pPr>
            <w:r>
              <w:rPr/>
              <w:t>工人权益及福利保障方案 (8.0分)</w:t>
            </w:r>
          </w:p>
        </w:tc>
        <w:tc>
          <w:tcPr>
            <w:tcW w:type="dxa" w:w="5076"/>
          </w:tcPr>
          <w:p>
            <w:pPr>
              <w:jc w:val="left"/>
            </w:pPr>
            <w:r>
              <w:rPr/>
              <w:t>由评标委员会根据投标人提供的环卫工人个人权益及福利保障方案进行评审： 1、员工福利保障措施合理，个人权益保护性强的，得8分； 2、员工福利保障措施一般，个人权益保护性较强的，得5分； 3、有措施但对员工福利、个人权益比较含糊，没有针对性的，得2分； 4、不提供方案的不得分。</w:t>
            </w:r>
          </w:p>
        </w:tc>
      </w:tr>
      <w:tr>
        <w:tc>
          <w:tcPr>
            <w:tcW w:type="dxa" w:w="922"/>
            <w:gridSpan w:val="2"/>
            <w:vMerge w:val="restart"/>
          </w:tcPr>
          <w:p>
            <w:pPr>
              <w:jc w:val="center"/>
            </w:pPr>
            <w:r>
              <w:rPr/>
              <w:t>商务部分</w:t>
            </w:r>
          </w:p>
        </w:tc>
        <w:tc>
          <w:tcPr>
            <w:tcW w:type="dxa" w:w="2307"/>
          </w:tcPr>
          <w:p>
            <w:pPr>
              <w:jc w:val="left"/>
            </w:pPr>
            <w:r>
              <w:rPr/>
              <w:t>项目经理资历情况 (5.0分)</w:t>
            </w:r>
          </w:p>
        </w:tc>
        <w:tc>
          <w:tcPr>
            <w:tcW w:type="dxa" w:w="5076"/>
          </w:tcPr>
          <w:p>
            <w:pPr>
              <w:jc w:val="left"/>
            </w:pPr>
            <w:r>
              <w:rPr/>
              <w:t>本项目拟投入的项目经理具有与本项目相关中级或以上职称证书的，得3分；具有有效期内的安全生产考核合格相关证书的，得2分；本项最高得5分。 【备注：①须提供上述有效证书及其近三个月社保证明文件复印件并加盖投标人公章，社保缴款单位须为投标人单位或其分支机构；②无提供证明材料的、未按要求提供证明材料的、提供资料不齐全的、提供资料无法认定的，均不得分。】</w:t>
            </w:r>
          </w:p>
        </w:tc>
      </w:tr>
      <w:tr>
        <w:tc>
          <w:tcPr>
            <w:tcW w:type="dxa" w:w="922"/>
            <w:gridSpan w:val="2"/>
            <w:vMerge/>
          </w:tcPr>
          <w:p/>
        </w:tc>
        <w:tc>
          <w:tcPr>
            <w:tcW w:type="dxa" w:w="2307"/>
          </w:tcPr>
          <w:p>
            <w:pPr>
              <w:jc w:val="left"/>
            </w:pPr>
            <w:r>
              <w:rPr/>
              <w:t>项目团队资历情况 (6.0分)</w:t>
            </w:r>
          </w:p>
        </w:tc>
        <w:tc>
          <w:tcPr>
            <w:tcW w:type="dxa" w:w="5076"/>
          </w:tcPr>
          <w:p>
            <w:pPr>
              <w:jc w:val="left"/>
            </w:pPr>
            <w:r>
              <w:rPr/>
              <w:t>拟投入本项目的管理团队的资历情况（项目经理除外）：拟投入项目团队中具有有效期内的安全生产考核合格相关证书的，每提供1个得2分，本项最高得6分。 【备注：①须提供上述有效证书及其近三个月社保证明文件复印件并加盖投标人公章，社保缴款单位须为投标人单位或其分支机构；②无提供证明材料的、未按要求提供证明材料的、提供资料不齐全的、提供资料无法认定的，均不得分。】</w:t>
            </w:r>
          </w:p>
        </w:tc>
      </w:tr>
      <w:tr>
        <w:tc>
          <w:tcPr>
            <w:tcW w:type="dxa" w:w="922"/>
            <w:gridSpan w:val="2"/>
            <w:vMerge/>
          </w:tcPr>
          <w:p/>
        </w:tc>
        <w:tc>
          <w:tcPr>
            <w:tcW w:type="dxa" w:w="2307"/>
          </w:tcPr>
          <w:p>
            <w:pPr>
              <w:jc w:val="left"/>
            </w:pPr>
            <w:r>
              <w:rPr/>
              <w:t>清运工具 (6.0分)</w:t>
            </w:r>
          </w:p>
        </w:tc>
        <w:tc>
          <w:tcPr>
            <w:tcW w:type="dxa" w:w="5076"/>
          </w:tcPr>
          <w:p>
            <w:pPr>
              <w:jc w:val="left"/>
            </w:pPr>
            <w:r>
              <w:rPr/>
              <w:t>本项目拟投入的清运工具按每条自然村最低配置的一台环卫保洁手推车（电动三轮车）的基础上，每增加一台环卫保洁手推车（电动三轮车）得1分，本项目最高分得6分。 【投标文件中须提供购买发票或承诺函，不提供不得分。】</w:t>
            </w:r>
          </w:p>
        </w:tc>
      </w:tr>
      <w:tr>
        <w:tc>
          <w:tcPr>
            <w:tcW w:type="dxa" w:w="922"/>
            <w:gridSpan w:val="2"/>
            <w:vMerge/>
          </w:tcPr>
          <w:p/>
        </w:tc>
        <w:tc>
          <w:tcPr>
            <w:tcW w:type="dxa" w:w="2307"/>
          </w:tcPr>
          <w:p>
            <w:pPr>
              <w:jc w:val="left"/>
            </w:pPr>
            <w:r>
              <w:rPr/>
              <w:t>企业荣誉 (6.0分)</w:t>
            </w:r>
          </w:p>
        </w:tc>
        <w:tc>
          <w:tcPr>
            <w:tcW w:type="dxa" w:w="5076"/>
          </w:tcPr>
          <w:p>
            <w:pPr>
              <w:jc w:val="left"/>
            </w:pPr>
            <w:r>
              <w:rPr/>
              <w:t>投标人获得县级或以上相关单位颁发的环卫工作相关荣誉证书每个得2分，本项最高得6分。  【投标文件中须提供证书复印件，不提供不得分。】</w:t>
            </w:r>
          </w:p>
        </w:tc>
      </w:tr>
      <w:tr>
        <w:tc>
          <w:tcPr>
            <w:tcW w:type="dxa" w:w="922"/>
            <w:gridSpan w:val="2"/>
            <w:vMerge/>
          </w:tcPr>
          <w:p/>
        </w:tc>
        <w:tc>
          <w:tcPr>
            <w:tcW w:type="dxa" w:w="2307"/>
          </w:tcPr>
          <w:p>
            <w:pPr>
              <w:jc w:val="left"/>
            </w:pPr>
            <w:r>
              <w:rPr/>
              <w:t>类似项目业绩 (12.0分)</w:t>
            </w:r>
          </w:p>
        </w:tc>
        <w:tc>
          <w:tcPr>
            <w:tcW w:type="dxa" w:w="5076"/>
          </w:tcPr>
          <w:p>
            <w:pPr>
              <w:jc w:val="left"/>
            </w:pPr>
            <w:r>
              <w:rPr/>
              <w:t>投标人自2018年以来（以合同签订时间为准）承接的相关服务项目业绩的，每提供1个得3分，本项最高得12分。 【备注：投标文件中须提供合同关键页复印件，不提供不得分。】</w:t>
            </w:r>
          </w:p>
        </w:tc>
      </w:tr>
      <w:tr>
        <w:tc>
          <w:tcPr>
            <w:tcW w:type="dxa" w:w="922"/>
            <w:gridSpan w:val="2"/>
          </w:tcPr>
          <w:p>
            <w:pPr>
              <w:jc w:val="center"/>
            </w:pPr>
            <w:r>
              <w:rPr/>
              <w:t>投标报价</w:t>
            </w:r>
          </w:p>
        </w:tc>
        <w:tc>
          <w:tcPr>
            <w:tcW w:type="dxa" w:w="2307"/>
          </w:tcPr>
          <w:p>
            <w:pPr>
              <w:jc w:val="left"/>
            </w:pPr>
            <w:r>
              <w:rPr/>
              <w:t>投标价格得分 (15.0分)</w:t>
            </w:r>
          </w:p>
        </w:tc>
        <w:tc>
          <w:tcPr>
            <w:tcW w:type="dxa" w:w="5076"/>
          </w:tcPr>
          <w:p>
            <w:pPr>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
      <w:r>
        <w:rPr/>
        <w:t>采购包2(（东西、东中、东南、东北、南顺、五一、五二、五西、东震、元头岗、龙坪）11个村（居）委清扫保洁服务):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对项目的理解 (10.0分)</w:t>
            </w:r>
          </w:p>
        </w:tc>
        <w:tc>
          <w:tcPr>
            <w:tcW w:type="dxa" w:w="5076"/>
          </w:tcPr>
          <w:p>
            <w:pPr>
              <w:jc w:val="left"/>
            </w:pPr>
            <w:r>
              <w:rPr/>
              <w:t>由评标委员会根据投标人对本项目的现状、背景、服务目标及服务区域情况的了解程度进行评审：  1、理解程度高，对项目整体情况透彻，目标明确的，得10分；   2、理解程度、熟悉程度一般，目标较为明确的，得7分；   3、理解程度、熟悉程度较差，目标不明确的，得3分；  4、不提供项目理解的不得分。</w:t>
            </w:r>
          </w:p>
        </w:tc>
      </w:tr>
      <w:tr>
        <w:tc>
          <w:tcPr>
            <w:tcW w:type="dxa" w:w="922"/>
            <w:gridSpan w:val="2"/>
            <w:vMerge/>
          </w:tcPr>
          <w:p/>
        </w:tc>
        <w:tc>
          <w:tcPr>
            <w:tcW w:type="dxa" w:w="2307"/>
          </w:tcPr>
          <w:p>
            <w:pPr>
              <w:jc w:val="left"/>
            </w:pPr>
            <w:r>
              <w:rPr/>
              <w:t>组织实施方案 (8.0分)</w:t>
            </w:r>
          </w:p>
        </w:tc>
        <w:tc>
          <w:tcPr>
            <w:tcW w:type="dxa" w:w="5076"/>
          </w:tcPr>
          <w:p>
            <w:pPr>
              <w:jc w:val="left"/>
            </w:pPr>
            <w:r>
              <w:rPr/>
              <w:t>由评标委员会根据投标人对本项目组织实施方案进行评审：  1、项目组织实施方案全面、具体、合理、可行性高的，得8分；   2、项目组织实施方案较全面、较具体、较合理、可行性较高的，得5分；   3、项目组织实施方案过于简略且合理性、可行性较差的，得2分；  4、不提供方案的不得分。</w:t>
            </w:r>
          </w:p>
        </w:tc>
      </w:tr>
      <w:tr>
        <w:tc>
          <w:tcPr>
            <w:tcW w:type="dxa" w:w="922"/>
            <w:gridSpan w:val="2"/>
            <w:vMerge/>
          </w:tcPr>
          <w:p/>
        </w:tc>
        <w:tc>
          <w:tcPr>
            <w:tcW w:type="dxa" w:w="2307"/>
          </w:tcPr>
          <w:p>
            <w:pPr>
              <w:jc w:val="left"/>
            </w:pPr>
            <w:r>
              <w:rPr/>
              <w:t>应急措施 (8.0分)</w:t>
            </w:r>
          </w:p>
        </w:tc>
        <w:tc>
          <w:tcPr>
            <w:tcW w:type="dxa" w:w="5076"/>
          </w:tcPr>
          <w:p>
            <w:pPr>
              <w:jc w:val="left"/>
            </w:pPr>
            <w:r>
              <w:rPr/>
              <w:t>由评标委员会根据投标人对本项目应对检查及突发事件等应急情况制定的应急响应方案及处理措施进行评审：  1、方案详尽，可行性、合理性、针对性强的，得8分；  2、方案较详尽，可行性、合理性、针对性一般的，得5分；   3、方案过于简略且可行性、合理性、针对性较差的，得2分；   4、不提供措施的不得分。</w:t>
            </w:r>
          </w:p>
        </w:tc>
      </w:tr>
      <w:tr>
        <w:tc>
          <w:tcPr>
            <w:tcW w:type="dxa" w:w="922"/>
            <w:gridSpan w:val="2"/>
            <w:vMerge/>
          </w:tcPr>
          <w:p/>
        </w:tc>
        <w:tc>
          <w:tcPr>
            <w:tcW w:type="dxa" w:w="2307"/>
          </w:tcPr>
          <w:p>
            <w:pPr>
              <w:jc w:val="left"/>
            </w:pPr>
            <w:r>
              <w:rPr/>
              <w:t>安全管理措施 (8.0分)</w:t>
            </w:r>
          </w:p>
        </w:tc>
        <w:tc>
          <w:tcPr>
            <w:tcW w:type="dxa" w:w="5076"/>
          </w:tcPr>
          <w:p>
            <w:pPr>
              <w:jc w:val="left"/>
            </w:pPr>
            <w:r>
              <w:rPr/>
              <w:t>由评标委员会根据投标人对本项目安全管理措施进行评审：  1、方案合理、内容详细、安全措施全面，能完全满足采购需求的，得8分；  2、方案较合理、内容较详细，且安全措施较全面，基本满足采购需求的，得5分；  3、有安全管理措施但过于简略且合理性、可行性较差的，得2分；   4、不提供措施的不得分。</w:t>
            </w:r>
          </w:p>
        </w:tc>
      </w:tr>
      <w:tr>
        <w:tc>
          <w:tcPr>
            <w:tcW w:type="dxa" w:w="922"/>
            <w:gridSpan w:val="2"/>
            <w:vMerge/>
          </w:tcPr>
          <w:p/>
        </w:tc>
        <w:tc>
          <w:tcPr>
            <w:tcW w:type="dxa" w:w="2307"/>
          </w:tcPr>
          <w:p>
            <w:pPr>
              <w:jc w:val="left"/>
            </w:pPr>
            <w:r>
              <w:rPr/>
              <w:t>服务保障措施 (8.0分)</w:t>
            </w:r>
          </w:p>
        </w:tc>
        <w:tc>
          <w:tcPr>
            <w:tcW w:type="dxa" w:w="5076"/>
          </w:tcPr>
          <w:p>
            <w:pPr>
              <w:jc w:val="left"/>
            </w:pPr>
            <w:r>
              <w:rPr/>
              <w:t>由评标委员会根据投标人服务保障措施的完善程度，服务保障方案、人员培训计划的详尽程度进行评审：  1、服务保障措施科学完善，有详尽的服务保障方案和人员培训计划的，得8分；  2、服务保障措施、服务保障方案和人员培训计划较合理的，得5分；  3、服务保障措施过于简略且合理性、可行性较差的，得2分；  4、不提供措施的不得分。</w:t>
            </w:r>
          </w:p>
        </w:tc>
      </w:tr>
      <w:tr>
        <w:tc>
          <w:tcPr>
            <w:tcW w:type="dxa" w:w="922"/>
            <w:gridSpan w:val="2"/>
            <w:vMerge/>
          </w:tcPr>
          <w:p/>
        </w:tc>
        <w:tc>
          <w:tcPr>
            <w:tcW w:type="dxa" w:w="2307"/>
          </w:tcPr>
          <w:p>
            <w:pPr>
              <w:jc w:val="left"/>
            </w:pPr>
            <w:r>
              <w:rPr/>
              <w:t>工人权益及福利保障方案 (8.0分)</w:t>
            </w:r>
          </w:p>
        </w:tc>
        <w:tc>
          <w:tcPr>
            <w:tcW w:type="dxa" w:w="5076"/>
          </w:tcPr>
          <w:p>
            <w:pPr>
              <w:jc w:val="left"/>
            </w:pPr>
            <w:r>
              <w:rPr/>
              <w:t>由评标委员会根据投标人提供的环卫工人个人权益及福利保障方案进行评审： 1、员工福利保障措施合理，个人权益保护性强的，得8分； 2、员工福利保障措施一般，个人权益保护性较强的，得5分； 3、有措施但对员工福利、个人权益比较含糊，没有针对性的，得2分； 4、不提供方案的不得分。</w:t>
            </w:r>
          </w:p>
        </w:tc>
      </w:tr>
      <w:tr>
        <w:tc>
          <w:tcPr>
            <w:tcW w:type="dxa" w:w="922"/>
            <w:gridSpan w:val="2"/>
            <w:vMerge w:val="restart"/>
          </w:tcPr>
          <w:p>
            <w:pPr>
              <w:jc w:val="center"/>
            </w:pPr>
            <w:r>
              <w:rPr/>
              <w:t>商务部分</w:t>
            </w:r>
          </w:p>
        </w:tc>
        <w:tc>
          <w:tcPr>
            <w:tcW w:type="dxa" w:w="2307"/>
          </w:tcPr>
          <w:p>
            <w:pPr>
              <w:jc w:val="left"/>
            </w:pPr>
            <w:r>
              <w:rPr/>
              <w:t>项目经理资历情况 (5.0分)</w:t>
            </w:r>
          </w:p>
        </w:tc>
        <w:tc>
          <w:tcPr>
            <w:tcW w:type="dxa" w:w="5076"/>
          </w:tcPr>
          <w:p>
            <w:pPr>
              <w:jc w:val="left"/>
            </w:pPr>
            <w:r>
              <w:rPr/>
              <w:t>本项目拟投入的项目经理具有与本项目相关中级或以上职称证书的，得3分；具有有效期内的安全生产考核合格相关证书的，得2分；本项最高得5分。 【备注：①须提供上述有效证书及其近三个月社保证明文件复印件并加盖投标人公章，社保缴款单位须为投标人单位或其分支机构；②无提供证明材料的、未按要求提供证明材料的、提供资料不齐全的、提供资料无法认定的，均不得分。】</w:t>
            </w:r>
          </w:p>
        </w:tc>
      </w:tr>
      <w:tr>
        <w:tc>
          <w:tcPr>
            <w:tcW w:type="dxa" w:w="922"/>
            <w:gridSpan w:val="2"/>
            <w:vMerge/>
          </w:tcPr>
          <w:p/>
        </w:tc>
        <w:tc>
          <w:tcPr>
            <w:tcW w:type="dxa" w:w="2307"/>
          </w:tcPr>
          <w:p>
            <w:pPr>
              <w:jc w:val="left"/>
            </w:pPr>
            <w:r>
              <w:rPr/>
              <w:t>项目团队资历情况 (6.0分)</w:t>
            </w:r>
          </w:p>
        </w:tc>
        <w:tc>
          <w:tcPr>
            <w:tcW w:type="dxa" w:w="5076"/>
          </w:tcPr>
          <w:p>
            <w:pPr>
              <w:jc w:val="left"/>
            </w:pPr>
            <w:r>
              <w:rPr/>
              <w:t>拟投入本项目的管理团队的资历情况（项目经理除外）：拟投入项目团队中具有有效期内的安全生产考核合格相关证书的，每提供1个得2分，本项最高得6分。 【备注：①须提供上述有效证书及其近三个月社保证明文件复印件并加盖投标人公章，社保缴款单位须为投标人单位或其分支机构；②无提供证明材料的、未按要求提供证明材料的、提供资料不齐全的、提供资料无法认定的，均不得分。】</w:t>
            </w:r>
          </w:p>
        </w:tc>
      </w:tr>
      <w:tr>
        <w:tc>
          <w:tcPr>
            <w:tcW w:type="dxa" w:w="922"/>
            <w:gridSpan w:val="2"/>
            <w:vMerge/>
          </w:tcPr>
          <w:p/>
        </w:tc>
        <w:tc>
          <w:tcPr>
            <w:tcW w:type="dxa" w:w="2307"/>
          </w:tcPr>
          <w:p>
            <w:pPr>
              <w:jc w:val="left"/>
            </w:pPr>
            <w:r>
              <w:rPr/>
              <w:t>清运工具 (6.0分)</w:t>
            </w:r>
          </w:p>
        </w:tc>
        <w:tc>
          <w:tcPr>
            <w:tcW w:type="dxa" w:w="5076"/>
          </w:tcPr>
          <w:p>
            <w:pPr>
              <w:jc w:val="left"/>
            </w:pPr>
            <w:r>
              <w:rPr/>
              <w:t>本项目拟投入的清运工具按每条自然村最低配置的一台环卫保洁手推车（电动三轮车）的基础上，每增加一台环卫保洁手推车（电动三轮车）得1分，本项目最高分得6分。 【投标文件中须提供购买发票或承诺函，不提供不得分。】</w:t>
            </w:r>
          </w:p>
        </w:tc>
      </w:tr>
      <w:tr>
        <w:tc>
          <w:tcPr>
            <w:tcW w:type="dxa" w:w="922"/>
            <w:gridSpan w:val="2"/>
            <w:vMerge/>
          </w:tcPr>
          <w:p/>
        </w:tc>
        <w:tc>
          <w:tcPr>
            <w:tcW w:type="dxa" w:w="2307"/>
          </w:tcPr>
          <w:p>
            <w:pPr>
              <w:jc w:val="left"/>
            </w:pPr>
            <w:r>
              <w:rPr/>
              <w:t>企业荣誉 (6.0分)</w:t>
            </w:r>
          </w:p>
        </w:tc>
        <w:tc>
          <w:tcPr>
            <w:tcW w:type="dxa" w:w="5076"/>
          </w:tcPr>
          <w:p>
            <w:pPr>
              <w:jc w:val="left"/>
            </w:pPr>
            <w:r>
              <w:rPr/>
              <w:t>投标人获得县级或以上相关单位颁发的环卫工作相关荣誉证书每个得2分，本项最高得6分。  【投标文件中须提供证书复印件，不提供不得分。】</w:t>
            </w:r>
          </w:p>
        </w:tc>
      </w:tr>
      <w:tr>
        <w:tc>
          <w:tcPr>
            <w:tcW w:type="dxa" w:w="922"/>
            <w:gridSpan w:val="2"/>
            <w:vMerge/>
          </w:tcPr>
          <w:p/>
        </w:tc>
        <w:tc>
          <w:tcPr>
            <w:tcW w:type="dxa" w:w="2307"/>
          </w:tcPr>
          <w:p>
            <w:pPr>
              <w:jc w:val="left"/>
            </w:pPr>
            <w:r>
              <w:rPr/>
              <w:t>类似项目业绩 (12.0分)</w:t>
            </w:r>
          </w:p>
        </w:tc>
        <w:tc>
          <w:tcPr>
            <w:tcW w:type="dxa" w:w="5076"/>
          </w:tcPr>
          <w:p>
            <w:pPr>
              <w:jc w:val="left"/>
            </w:pPr>
            <w:r>
              <w:rPr/>
              <w:t>投标人自2018年以来（以合同签订时间为准）承接的相关服务项目业绩的，每提供1个得3分，本项最高得12分。 【备注：投标文件中须提供合同关键页复印件，不提供不得分。】</w:t>
            </w:r>
          </w:p>
        </w:tc>
      </w:tr>
      <w:tr>
        <w:tc>
          <w:tcPr>
            <w:tcW w:type="dxa" w:w="922"/>
            <w:gridSpan w:val="2"/>
          </w:tcPr>
          <w:p>
            <w:pPr>
              <w:jc w:val="center"/>
            </w:pPr>
            <w:r>
              <w:rPr/>
              <w:t>投标报价</w:t>
            </w:r>
          </w:p>
        </w:tc>
        <w:tc>
          <w:tcPr>
            <w:tcW w:type="dxa" w:w="2307"/>
          </w:tcPr>
          <w:p>
            <w:pPr>
              <w:jc w:val="left"/>
            </w:pPr>
            <w:r>
              <w:rPr/>
              <w:t>投标价格得分 (15.0分)</w:t>
            </w:r>
          </w:p>
        </w:tc>
        <w:tc>
          <w:tcPr>
            <w:tcW w:type="dxa" w:w="5076"/>
          </w:tcPr>
          <w:p>
            <w:pPr>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445321-2023-01228</w:t>
      </w:r>
    </w:p>
    <w:p>
      <w:pPr>
        <w:jc w:val="center"/>
      </w:pPr>
      <w:r>
        <w:rPr>
          <w:b/>
          <w:sz w:val="24"/>
        </w:rPr>
        <w:t>采购项目编号：</w:t>
      </w:r>
      <w:r>
        <w:rPr>
          <w:b/>
          <w:sz w:val="24"/>
        </w:rPr>
        <w:t>YFHN2023023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云浮市宏诺招标代理有限公司</w:t>
      </w:r>
    </w:p>
    <w:p>
      <w:pPr>
        <w:ind w:firstLine="480"/>
      </w:pPr>
      <w:r>
        <w:rPr/>
        <w:t>你方组织的</w:t>
      </w:r>
      <w:r>
        <w:rPr>
          <w:u w:val="single"/>
        </w:rPr>
        <w:t>“</w:t>
      </w:r>
      <w:r>
        <w:rPr>
          <w:u w:val="single"/>
        </w:rPr>
        <w:t>新兴县天堂镇人民政府农村环境卫生保洁项目</w:t>
      </w:r>
      <w:r>
        <w:rPr>
          <w:u w:val="single"/>
        </w:rPr>
        <w:t>”</w:t>
      </w:r>
      <w:r>
        <w:rPr/>
        <w:t>项目的招标[采购项目编号为：</w:t>
      </w:r>
      <w:r>
        <w:rPr>
          <w:u w:val="single"/>
        </w:rPr>
        <w:t>YFHN2023023</w:t>
      </w:r>
      <w:r>
        <w:rPr/>
        <w:t>]，我方愿参与投标。</w:t>
      </w:r>
    </w:p>
    <w:p>
      <w:pPr>
        <w:ind w:firstLine="480"/>
      </w:pPr>
      <w:r>
        <w:rPr/>
        <w:t>我方确认收到贵方提供的</w:t>
      </w:r>
      <w:r>
        <w:rPr>
          <w:u w:val="single"/>
        </w:rPr>
        <w:t>“</w:t>
      </w:r>
      <w:r>
        <w:rPr>
          <w:u w:val="single"/>
        </w:rPr>
        <w:t>新兴县天堂镇人民政府农村环境卫生保洁项目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新兴县天堂镇人民政府农村环境卫生保洁项目</w:t>
      </w:r>
      <w:r>
        <w:rPr/>
        <w:t>”项目采购[采购项目编号为</w:t>
      </w:r>
      <w:r>
        <w:rPr/>
        <w:t>YFHN2023023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新兴县天堂镇人民政府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云浮市宏诺招标代理有限公司</w:t>
      </w:r>
    </w:p>
    <w:p>
      <w:pPr>
        <w:ind w:firstLine="480"/>
      </w:pPr>
      <w:r>
        <w:rPr/>
        <w:t>如果我方在贵采购代理机构组织的</w:t>
      </w:r>
      <w:r>
        <w:rPr/>
        <w:t>新兴县天堂镇人民政府农村环境卫生保洁项目</w:t>
      </w:r>
      <w:r>
        <w:rPr/>
        <w:t>招标中获中标（采购项目编号：</w:t>
      </w:r>
      <w:r>
        <w:rPr/>
        <w:t>YFHN2023023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云浮市宏诺招标代理有限公司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新兴县天堂镇人民政府农村环境卫生保洁项目</w:t>
      </w:r>
      <w:r>
        <w:rPr/>
        <w:t>”项目（采购项目编号：</w:t>
      </w:r>
      <w:r>
        <w:rPr/>
        <w:t>YFHN2023023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